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AA" w:rsidRDefault="003C34AA" w:rsidP="003C34AA">
      <w:pPr>
        <w:pStyle w:val="1stHeading"/>
      </w:pPr>
      <w:bookmarkStart w:id="0" w:name="_Toc73004528"/>
      <w:r>
        <w:t>Respondent Infor</w:t>
      </w:r>
      <w:r w:rsidRPr="003C34AA">
        <w:t>matio</w:t>
      </w:r>
      <w:r>
        <w:t>n Form</w:t>
      </w:r>
      <w:bookmarkEnd w:id="0"/>
    </w:p>
    <w:p w:rsidR="003C34AA" w:rsidRDefault="003C34AA" w:rsidP="003C34AA">
      <w:pPr>
        <w:pStyle w:val="Normal0"/>
      </w:pPr>
      <w:r>
        <w:t xml:space="preserve">Please note this form must be completed and returned with your response. To find out how we handle your personal data, please see our </w:t>
      </w:r>
      <w:hyperlink r:id="rId8" w:history="1">
        <w:r w:rsidRPr="00BF619B">
          <w:rPr>
            <w:rStyle w:val="Hyperlink"/>
          </w:rPr>
          <w:t>privacy policy</w:t>
        </w:r>
      </w:hyperlink>
      <w:r>
        <w:t xml:space="preserve">. </w:t>
      </w:r>
    </w:p>
    <w:p w:rsidR="003C34AA" w:rsidRPr="00A47423" w:rsidRDefault="003C34AA" w:rsidP="003C34AA">
      <w:pPr>
        <w:pStyle w:val="Normal0"/>
        <w:rPr>
          <w:b/>
        </w:rPr>
      </w:pPr>
      <w:r w:rsidRPr="00A47423">
        <w:rPr>
          <w:b/>
        </w:rPr>
        <w:t xml:space="preserve">Are you responding as an individual or an organisation? </w:t>
      </w:r>
    </w:p>
    <w:p w:rsidR="003C34AA" w:rsidRPr="00A47423" w:rsidRDefault="005259DC" w:rsidP="003C34AA">
      <w:pPr>
        <w:pStyle w:val="Normal0"/>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w:t>
      </w:r>
      <w:r w:rsidR="003C34AA" w:rsidRPr="00A47423">
        <w:rPr>
          <w:szCs w:val="24"/>
        </w:rPr>
        <w:t>Individual</w:t>
      </w:r>
      <w:r>
        <w:rPr>
          <w:szCs w:val="24"/>
        </w:rPr>
        <w:t xml:space="preserve"> </w:t>
      </w:r>
    </w:p>
    <w:p w:rsidR="003C34AA" w:rsidRPr="00A47423" w:rsidRDefault="005259DC" w:rsidP="003C34AA">
      <w:pPr>
        <w:pStyle w:val="Normal0"/>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rsidRPr="00A47423">
        <w:rPr>
          <w:szCs w:val="24"/>
        </w:rPr>
        <w:t xml:space="preserve"> Organisation </w:t>
      </w:r>
    </w:p>
    <w:p w:rsidR="003C34AA" w:rsidRPr="00F51A9B" w:rsidRDefault="003C34AA" w:rsidP="003C34AA">
      <w:pPr>
        <w:pStyle w:val="Normal0"/>
        <w:spacing w:before="240" w:after="0"/>
        <w:rPr>
          <w:b/>
          <w:szCs w:val="24"/>
        </w:rPr>
      </w:pPr>
      <w:r w:rsidRPr="00F51A9B">
        <w:rPr>
          <w:b/>
          <w:szCs w:val="24"/>
        </w:rPr>
        <w:t>Full name or organisation’s name:</w:t>
      </w:r>
    </w:p>
    <w:p w:rsidR="003C34AA" w:rsidRPr="00A47423" w:rsidRDefault="003C34AA" w:rsidP="003C34AA">
      <w:pPr>
        <w:pStyle w:val="Normal0"/>
        <w:spacing w:before="240" w:after="0"/>
        <w:rPr>
          <w:szCs w:val="24"/>
        </w:rPr>
      </w:pPr>
      <w:r w:rsidRPr="00A47423">
        <w:rPr>
          <w:b/>
          <w:szCs w:val="24"/>
        </w:rPr>
        <w:t>Phone number</w:t>
      </w:r>
      <w:r w:rsidRPr="00A47423">
        <w:rPr>
          <w:szCs w:val="24"/>
        </w:rPr>
        <w:t>:</w:t>
      </w:r>
    </w:p>
    <w:p w:rsidR="003C34AA" w:rsidRPr="00A47423" w:rsidRDefault="003C34AA" w:rsidP="003C34AA">
      <w:pPr>
        <w:pStyle w:val="Normal0"/>
        <w:spacing w:before="240" w:after="0"/>
        <w:rPr>
          <w:szCs w:val="24"/>
        </w:rPr>
      </w:pPr>
      <w:r w:rsidRPr="00A47423">
        <w:rPr>
          <w:b/>
          <w:szCs w:val="24"/>
        </w:rPr>
        <w:t>Address</w:t>
      </w:r>
      <w:r w:rsidRPr="00A47423">
        <w:rPr>
          <w:szCs w:val="24"/>
        </w:rPr>
        <w:t>:</w:t>
      </w:r>
    </w:p>
    <w:p w:rsidR="003C34AA" w:rsidRPr="00A47423" w:rsidRDefault="003C34AA" w:rsidP="003C34AA">
      <w:pPr>
        <w:pStyle w:val="Normal0"/>
        <w:spacing w:before="240" w:after="0"/>
        <w:rPr>
          <w:szCs w:val="24"/>
        </w:rPr>
      </w:pPr>
    </w:p>
    <w:p w:rsidR="003C34AA" w:rsidRPr="00A47423" w:rsidRDefault="003C34AA" w:rsidP="003C34AA">
      <w:pPr>
        <w:pStyle w:val="Normal0"/>
        <w:spacing w:before="240" w:after="0"/>
        <w:rPr>
          <w:szCs w:val="24"/>
        </w:rPr>
      </w:pPr>
      <w:r w:rsidRPr="00A47423">
        <w:rPr>
          <w:b/>
          <w:szCs w:val="24"/>
        </w:rPr>
        <w:t>Postcode</w:t>
      </w:r>
      <w:r w:rsidRPr="00A47423">
        <w:rPr>
          <w:szCs w:val="24"/>
        </w:rPr>
        <w:t>:</w:t>
      </w:r>
    </w:p>
    <w:p w:rsidR="003C34AA" w:rsidRPr="00A47423" w:rsidRDefault="003C34AA" w:rsidP="003C34AA">
      <w:pPr>
        <w:pStyle w:val="Normal0"/>
        <w:spacing w:before="240" w:after="0"/>
        <w:rPr>
          <w:szCs w:val="24"/>
        </w:rPr>
      </w:pPr>
      <w:r w:rsidRPr="00A47423">
        <w:rPr>
          <w:b/>
          <w:szCs w:val="24"/>
        </w:rPr>
        <w:t>Email</w:t>
      </w:r>
      <w:r w:rsidRPr="00A47423">
        <w:rPr>
          <w:szCs w:val="24"/>
        </w:rPr>
        <w:t>:</w:t>
      </w:r>
    </w:p>
    <w:p w:rsidR="003C34AA" w:rsidRDefault="003C34AA" w:rsidP="003C34AA">
      <w:pPr>
        <w:pStyle w:val="Normal0"/>
        <w:rPr>
          <w:szCs w:val="24"/>
        </w:rPr>
      </w:pPr>
      <w:r>
        <w:rPr>
          <w:noProof/>
          <w:lang w:eastAsia="en-GB"/>
        </w:rPr>
        <mc:AlternateContent>
          <mc:Choice Requires="wps">
            <w:drawing>
              <wp:anchor distT="0" distB="0" distL="457200" distR="114300" simplePos="0" relativeHeight="251659264" behindDoc="0" locked="0" layoutInCell="0" allowOverlap="1" wp14:anchorId="059DE175" wp14:editId="14DEFC94">
                <wp:simplePos x="0" y="0"/>
                <wp:positionH relativeFrom="margin">
                  <wp:posOffset>3235903</wp:posOffset>
                </wp:positionH>
                <wp:positionV relativeFrom="margin">
                  <wp:posOffset>3751003</wp:posOffset>
                </wp:positionV>
                <wp:extent cx="3268345" cy="1955165"/>
                <wp:effectExtent l="0" t="0" r="8255" b="698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8345" cy="1955165"/>
                        </a:xfrm>
                        <a:prstGeom prst="rect">
                          <a:avLst/>
                        </a:prstGeom>
                        <a:solidFill>
                          <a:srgbClr val="C9C9F3">
                            <a:alpha val="34902"/>
                          </a:srgbClr>
                        </a:solidFill>
                        <a:extLst/>
                      </wps:spPr>
                      <wps:txbx>
                        <w:txbxContent>
                          <w:p w:rsidR="003C34AA" w:rsidRPr="003C34AA" w:rsidRDefault="003C34AA" w:rsidP="003C34AA">
                            <w:pPr>
                              <w:pStyle w:val="BodyText2"/>
                              <w:rPr>
                                <w:rStyle w:val="PlaceholderText"/>
                                <w:color w:val="212192"/>
                              </w:rPr>
                            </w:pPr>
                            <w:r w:rsidRPr="003C34AA">
                              <w:rPr>
                                <w:rStyle w:val="PlaceholderText"/>
                                <w:color w:val="212192"/>
                              </w:rPr>
                              <w:t>Information for organisations: 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59DE175" id="AutoShape 14" o:spid="_x0000_s1026" style="position:absolute;margin-left:254.8pt;margin-top:295.35pt;width:257.35pt;height:153.95pt;z-index:25165926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" o:allowincell="f" fillcolor="#c9c9f3" stroked="f">
                <v:fill opacity="22873f"/>
                <v:textbox inset="14.4pt,14.4pt,14.4pt,14.4pt">
                  <w:txbxContent>
                    <w:p w:rsidR="003C34AA" w:rsidRPr="003C34AA" w:rsidRDefault="003C34AA" w:rsidP="003C34AA">
                      <w:pPr>
                        <w:pStyle w:val="BodyText2"/>
                        <w:rPr>
                          <w:rStyle w:val="PlaceholderText"/>
                          <w:color w:val="212192"/>
                        </w:rPr>
                      </w:pPr>
                      <w:r w:rsidRPr="003C34AA">
                        <w:rPr>
                          <w:rStyle w:val="PlaceholderText"/>
                          <w:color w:val="212192"/>
                        </w:rPr>
                        <w:t>Information for organisations: The option 'Publish response only (without name)’ is available for individual respondents only. If this option is selected, the organisation name will still be published. If you choose the option 'Do not publish response', your organisation name may still be listed as having responded to the consultation in, for example, the analysis report.</w:t>
                      </w:r>
                    </w:p>
                  </w:txbxContent>
                </v:textbox>
                <w10:wrap type="square" anchorx="margin" anchory="margin"/>
              </v:rect>
            </w:pict>
          </mc:Fallback>
        </mc:AlternateContent>
      </w:r>
    </w:p>
    <w:p w:rsidR="003C34AA" w:rsidRDefault="003C34AA" w:rsidP="003C34AA">
      <w:pPr>
        <w:pStyle w:val="Normal0"/>
      </w:pPr>
      <w:r>
        <w:t xml:space="preserve">The Scottish Government would like your permission to publish your consultation response. Please indicate your publishing preference.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Publish response with name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Publish response only (without name)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Do not publish response </w:t>
      </w:r>
    </w:p>
    <w:p w:rsidR="003C34AA" w:rsidRDefault="003C34AA" w:rsidP="003C34AA">
      <w:pPr>
        <w:pStyle w:val="Normal0"/>
      </w:pPr>
    </w:p>
    <w:p w:rsidR="003C34AA" w:rsidRDefault="003C34AA" w:rsidP="003C34AA">
      <w:pPr>
        <w:pStyle w:val="Normal0"/>
      </w:pPr>
    </w:p>
    <w:p w:rsidR="003C34AA" w:rsidRDefault="003C34AA" w:rsidP="003C34AA">
      <w:pPr>
        <w:pStyle w:val="Normal0"/>
      </w:pPr>
      <w:r>
        <w:t xml:space="preserve">We will share your response internally with other Scottish Government policy teams who may be addressing the issues you discuss. They may wish to contact you again in the future, but we require your permission to do so. Are you content for Scottish Government to contact you again in relation to this consultation exercise?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Yes </w:t>
      </w:r>
    </w:p>
    <w:p w:rsidR="003C34AA" w:rsidRDefault="005259DC" w:rsidP="003C34AA">
      <w:pPr>
        <w:pStyle w:val="Normal0"/>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sidR="00E95621">
        <w:rPr>
          <w:rFonts w:eastAsia="Calibri" w:cs="Arial"/>
          <w:sz w:val="22"/>
          <w:szCs w:val="28"/>
          <w:lang w:eastAsia="en-GB"/>
        </w:rPr>
      </w:r>
      <w:r w:rsidR="00E95621">
        <w:rPr>
          <w:rFonts w:eastAsia="Calibri" w:cs="Arial"/>
          <w:sz w:val="22"/>
          <w:szCs w:val="28"/>
          <w:lang w:eastAsia="en-GB"/>
        </w:rPr>
        <w:fldChar w:fldCharType="separate"/>
      </w:r>
      <w:r w:rsidRPr="009F7671">
        <w:rPr>
          <w:rFonts w:eastAsia="Calibri" w:cs="Arial"/>
          <w:sz w:val="22"/>
          <w:szCs w:val="28"/>
          <w:lang w:eastAsia="en-GB"/>
        </w:rPr>
        <w:fldChar w:fldCharType="end"/>
      </w:r>
      <w:r w:rsidR="003C34AA">
        <w:t xml:space="preserve"> No</w:t>
      </w:r>
    </w:p>
    <w:p w:rsidR="003C34AA" w:rsidRDefault="003C34AA" w:rsidP="003C34AA">
      <w:pPr>
        <w:pStyle w:val="Normal0"/>
      </w:pPr>
    </w:p>
    <w:p w:rsidR="003C34AA" w:rsidRDefault="003C34AA" w:rsidP="003C34AA">
      <w:pPr>
        <w:pStyle w:val="Normal0"/>
      </w:pPr>
    </w:p>
    <w:p w:rsidR="00FE1701" w:rsidRDefault="00FE1701">
      <w:r>
        <w:br w:type="page"/>
      </w:r>
    </w:p>
    <w:p w:rsidR="00FE1701" w:rsidRPr="00FE1701" w:rsidRDefault="00FE1701" w:rsidP="00BD1B52">
      <w:pPr>
        <w:pStyle w:val="1stHeading"/>
        <w:rPr>
          <w:lang w:eastAsia="en-GB"/>
        </w:rPr>
      </w:pPr>
      <w:r w:rsidRPr="00FE1701">
        <w:rPr>
          <w:lang w:eastAsia="en-GB"/>
        </w:rPr>
        <w:t>Option A1 - Review Tore Roundabout direction signs and make pedestrian crossing more visible</w:t>
      </w:r>
    </w:p>
    <w:p w:rsidR="00BD1B52" w:rsidRPr="0041556B" w:rsidRDefault="00FE1701"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Like</w:t>
      </w:r>
      <w:r>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Dislike</w:t>
      </w:r>
      <w:r>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FE1701" w:rsidRPr="00FE1701" w:rsidRDefault="00FE1701" w:rsidP="0041556B">
      <w:pPr>
        <w:spacing w:after="0" w:line="240" w:lineRule="auto"/>
        <w:ind w:left="1134" w:hanging="567"/>
        <w:rPr>
          <w:rFonts w:eastAsia="Times New Roman" w:cs="Times New Roman"/>
          <w:sz w:val="14"/>
          <w:szCs w:val="24"/>
          <w:lang w:eastAsia="en-GB"/>
        </w:rPr>
      </w:pPr>
    </w:p>
    <w:p w:rsidR="00FE1701" w:rsidRPr="00FE1701" w:rsidRDefault="00FE1701" w:rsidP="00FE1701">
      <w:pPr>
        <w:spacing w:after="0" w:line="240" w:lineRule="auto"/>
        <w:ind w:left="1134" w:hanging="567"/>
        <w:rPr>
          <w:rFonts w:eastAsia="Times New Roman" w:cs="Times New Roman"/>
          <w:szCs w:val="24"/>
          <w:lang w:eastAsia="en-GB"/>
        </w:rPr>
      </w:pPr>
      <w:bookmarkStart w:id="1" w:name="internal-question-2021-06-21-0552136807-"/>
      <w:bookmarkEnd w:id="1"/>
      <w:r w:rsidRPr="00FE1701">
        <w:rPr>
          <w:rFonts w:eastAsia="Times New Roman" w:cs="Times New Roman"/>
          <w:szCs w:val="24"/>
          <w:lang w:eastAsia="en-GB"/>
        </w:rPr>
        <w:t>Do you have additional comments?</w:t>
      </w:r>
    </w:p>
    <w:p w:rsidR="00FE1701" w:rsidRDefault="00FE1701" w:rsidP="00FE1701">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FE1701" w:rsidTr="00FE1701">
        <w:trPr>
          <w:trHeight w:val="2721"/>
        </w:trPr>
        <w:tc>
          <w:tcPr>
            <w:tcW w:w="9894" w:type="dxa"/>
          </w:tcPr>
          <w:p w:rsidR="00FE1701" w:rsidRDefault="00FE1701" w:rsidP="00FE1701">
            <w:pPr>
              <w:ind w:left="1134" w:hanging="567"/>
              <w:rPr>
                <w:rFonts w:ascii="Times New Roman" w:eastAsia="Times New Roman" w:hAnsi="Times New Roman" w:cs="Times New Roman"/>
                <w:szCs w:val="24"/>
                <w:lang w:eastAsia="en-GB"/>
              </w:rPr>
            </w:pPr>
          </w:p>
        </w:tc>
      </w:tr>
    </w:tbl>
    <w:p w:rsidR="00FE1701" w:rsidRPr="00FE1701" w:rsidRDefault="00FE1701" w:rsidP="00FE1701">
      <w:pPr>
        <w:spacing w:after="0" w:line="240" w:lineRule="auto"/>
        <w:rPr>
          <w:rFonts w:ascii="Times New Roman" w:eastAsia="Times New Roman" w:hAnsi="Times New Roman" w:cs="Times New Roman"/>
          <w:szCs w:val="24"/>
          <w:lang w:eastAsia="en-GB"/>
        </w:rPr>
      </w:pPr>
    </w:p>
    <w:p w:rsidR="00027C27" w:rsidRDefault="00FE1701" w:rsidP="00BD1B52">
      <w:pPr>
        <w:pStyle w:val="1stHeading"/>
        <w:rPr>
          <w:lang w:eastAsia="en-GB"/>
        </w:rPr>
      </w:pPr>
      <w:r w:rsidRPr="0041556B">
        <w:rPr>
          <w:lang w:eastAsia="en-GB"/>
        </w:rPr>
        <w:t xml:space="preserve">Option </w:t>
      </w:r>
      <w:proofErr w:type="spellStart"/>
      <w:r w:rsidRPr="0041556B">
        <w:rPr>
          <w:lang w:eastAsia="en-GB"/>
        </w:rPr>
        <w:t>A2</w:t>
      </w:r>
      <w:proofErr w:type="spellEnd"/>
      <w:r>
        <w:rPr>
          <w:lang w:eastAsia="en-GB"/>
        </w:rPr>
        <w:t xml:space="preserve"> - </w:t>
      </w:r>
      <w:r w:rsidRPr="00FE1701">
        <w:rPr>
          <w:lang w:eastAsia="en-GB"/>
        </w:rPr>
        <w:t>Amend road signage for Cromarty at Munlochy junction.</w:t>
      </w:r>
    </w:p>
    <w:p w:rsidR="00FE1701" w:rsidRPr="00FE1701" w:rsidRDefault="00FE1701" w:rsidP="00FE1701">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FE1701" w:rsidRPr="00FE1701" w:rsidRDefault="00FE1701" w:rsidP="00FE1701">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FE1701" w:rsidRDefault="00FE1701" w:rsidP="00FE1701">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FE1701" w:rsidTr="00DD0483">
        <w:trPr>
          <w:trHeight w:val="2721"/>
        </w:trPr>
        <w:tc>
          <w:tcPr>
            <w:tcW w:w="9894" w:type="dxa"/>
          </w:tcPr>
          <w:p w:rsidR="00FE1701" w:rsidRDefault="00FE1701" w:rsidP="00DD0483">
            <w:pPr>
              <w:ind w:left="1134" w:hanging="567"/>
              <w:rPr>
                <w:rFonts w:ascii="Times New Roman" w:eastAsia="Times New Roman" w:hAnsi="Times New Roman" w:cs="Times New Roman"/>
                <w:szCs w:val="24"/>
                <w:lang w:eastAsia="en-GB"/>
              </w:rPr>
            </w:pPr>
          </w:p>
        </w:tc>
      </w:tr>
    </w:tbl>
    <w:p w:rsidR="00FE1701" w:rsidRDefault="00FE1701" w:rsidP="00FE1701">
      <w:pPr>
        <w:rPr>
          <w:b/>
        </w:rPr>
      </w:pPr>
    </w:p>
    <w:p w:rsidR="00FE1701" w:rsidRPr="00FE1701" w:rsidRDefault="00FE1701" w:rsidP="00BD1B52">
      <w:pPr>
        <w:pStyle w:val="1stHeading"/>
        <w:rPr>
          <w:rFonts w:ascii="Arial" w:hAnsi="Arial"/>
          <w:lang w:eastAsia="en-GB"/>
        </w:rPr>
      </w:pPr>
      <w:r w:rsidRPr="00FE1701">
        <w:rPr>
          <w:rFonts w:ascii="Arial" w:hAnsi="Arial"/>
          <w:lang w:eastAsia="en-GB"/>
        </w:rPr>
        <w:t xml:space="preserve">Option </w:t>
      </w:r>
      <w:proofErr w:type="spellStart"/>
      <w:r w:rsidRPr="00FE1701">
        <w:rPr>
          <w:rFonts w:ascii="Arial" w:hAnsi="Arial"/>
          <w:lang w:eastAsia="en-GB"/>
        </w:rPr>
        <w:t>A</w:t>
      </w:r>
      <w:r>
        <w:rPr>
          <w:lang w:eastAsia="en-GB"/>
        </w:rPr>
        <w:t>3</w:t>
      </w:r>
      <w:proofErr w:type="spellEnd"/>
      <w:r w:rsidRPr="00FE1701">
        <w:rPr>
          <w:rFonts w:ascii="Arial" w:hAnsi="Arial"/>
          <w:lang w:eastAsia="en-GB"/>
        </w:rPr>
        <w:t xml:space="preserve"> - </w:t>
      </w:r>
      <w:r w:rsidR="00BD1B52" w:rsidRPr="00BD1B52">
        <w:rPr>
          <w:lang w:eastAsia="en-GB"/>
        </w:rPr>
        <w:t>Enhanced road markings at Tore Roundabout</w:t>
      </w:r>
    </w:p>
    <w:p w:rsidR="00BD1B52" w:rsidRPr="0041556B" w:rsidRDefault="00FE1701"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FE1701" w:rsidRPr="00FE1701" w:rsidRDefault="00FE1701" w:rsidP="00FE1701">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FE1701" w:rsidRDefault="00FE1701" w:rsidP="00FE1701">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FE1701" w:rsidTr="00DD0483">
        <w:trPr>
          <w:trHeight w:val="2721"/>
        </w:trPr>
        <w:tc>
          <w:tcPr>
            <w:tcW w:w="9894" w:type="dxa"/>
          </w:tcPr>
          <w:p w:rsidR="00FE1701" w:rsidRDefault="00FE1701" w:rsidP="00DD0483">
            <w:pPr>
              <w:ind w:left="1134" w:hanging="567"/>
              <w:rPr>
                <w:rFonts w:ascii="Times New Roman" w:eastAsia="Times New Roman" w:hAnsi="Times New Roman" w:cs="Times New Roman"/>
                <w:szCs w:val="24"/>
                <w:lang w:eastAsia="en-GB"/>
              </w:rPr>
            </w:pPr>
          </w:p>
        </w:tc>
      </w:tr>
    </w:tbl>
    <w:p w:rsidR="00FE1701" w:rsidRDefault="00FE1701" w:rsidP="00FE1701">
      <w:pPr>
        <w:rPr>
          <w:b/>
        </w:rPr>
      </w:pPr>
    </w:p>
    <w:p w:rsidR="00BD1B52" w:rsidRPr="00FE1701" w:rsidRDefault="00BD1B52" w:rsidP="00BD1B52">
      <w:pPr>
        <w:pStyle w:val="1stHeading"/>
        <w:rPr>
          <w:rFonts w:ascii="Arial" w:hAnsi="Arial"/>
          <w:szCs w:val="24"/>
          <w:lang w:eastAsia="en-GB"/>
        </w:rPr>
      </w:pPr>
      <w:r w:rsidRPr="0041556B">
        <w:rPr>
          <w:rFonts w:ascii="Arial" w:hAnsi="Arial"/>
          <w:lang w:eastAsia="en-GB"/>
        </w:rPr>
        <w:t xml:space="preserve">Option </w:t>
      </w:r>
      <w:proofErr w:type="spellStart"/>
      <w:r w:rsidRPr="0041556B">
        <w:rPr>
          <w:rFonts w:ascii="Arial" w:hAnsi="Arial"/>
          <w:lang w:eastAsia="en-GB"/>
        </w:rPr>
        <w:t>A</w:t>
      </w:r>
      <w:r w:rsidRPr="0041556B">
        <w:rPr>
          <w:rFonts w:ascii="Arial" w:hAnsi="Arial"/>
          <w:lang w:eastAsia="en-GB"/>
        </w:rPr>
        <w:t>4</w:t>
      </w:r>
      <w:proofErr w:type="spellEnd"/>
      <w:r w:rsidRPr="0041556B">
        <w:rPr>
          <w:rFonts w:ascii="Arial" w:hAnsi="Arial"/>
          <w:lang w:eastAsia="en-GB"/>
        </w:rPr>
        <w:t xml:space="preserve"> - Enhanced signage for cyclists</w:t>
      </w:r>
    </w:p>
    <w:p w:rsidR="00BD1B52" w:rsidRPr="0041556B" w:rsidRDefault="00BD1B52"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BD1B52" w:rsidRPr="00FE1701" w:rsidRDefault="00BD1B52" w:rsidP="00BD1B52">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BD1B52" w:rsidRDefault="00BD1B52" w:rsidP="00BD1B52">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BD1B52" w:rsidTr="00DD0483">
        <w:trPr>
          <w:trHeight w:val="2721"/>
        </w:trPr>
        <w:tc>
          <w:tcPr>
            <w:tcW w:w="9894" w:type="dxa"/>
          </w:tcPr>
          <w:p w:rsidR="00BD1B52" w:rsidRDefault="00BD1B52" w:rsidP="00DD0483">
            <w:pPr>
              <w:ind w:left="1134" w:hanging="567"/>
              <w:rPr>
                <w:rFonts w:ascii="Times New Roman" w:eastAsia="Times New Roman" w:hAnsi="Times New Roman" w:cs="Times New Roman"/>
                <w:szCs w:val="24"/>
                <w:lang w:eastAsia="en-GB"/>
              </w:rPr>
            </w:pPr>
          </w:p>
        </w:tc>
      </w:tr>
    </w:tbl>
    <w:p w:rsidR="0041556B" w:rsidRDefault="0041556B" w:rsidP="00FE1701">
      <w:pPr>
        <w:rPr>
          <w:b/>
        </w:rPr>
      </w:pPr>
    </w:p>
    <w:p w:rsidR="0041556B" w:rsidRDefault="0041556B" w:rsidP="0041556B">
      <w:pPr>
        <w:pStyle w:val="Normal0"/>
      </w:pPr>
      <w:r>
        <w:br w:type="page"/>
      </w: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B1</w:t>
      </w:r>
      <w:proofErr w:type="spellEnd"/>
      <w:r w:rsidRPr="0041556B">
        <w:rPr>
          <w:rFonts w:ascii="Arial" w:hAnsi="Arial"/>
          <w:lang w:eastAsia="en-GB"/>
        </w:rPr>
        <w:t xml:space="preserve"> - </w:t>
      </w:r>
      <w:r w:rsidRPr="00643240">
        <w:t xml:space="preserve">Illuminated Road Studs around the </w:t>
      </w:r>
      <w:proofErr w:type="spellStart"/>
      <w:r w:rsidRPr="00643240">
        <w:t>B9161</w:t>
      </w:r>
      <w:proofErr w:type="spellEnd"/>
      <w:r w:rsidRPr="00643240">
        <w:t xml:space="preserve"> Munlochy Junction</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Default="0041556B" w:rsidP="0041556B">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B</w:t>
      </w:r>
      <w:r>
        <w:rPr>
          <w:rFonts w:ascii="Arial" w:hAnsi="Arial"/>
          <w:lang w:eastAsia="en-GB"/>
        </w:rPr>
        <w:t>2</w:t>
      </w:r>
      <w:proofErr w:type="spellEnd"/>
      <w:r w:rsidRPr="0041556B">
        <w:rPr>
          <w:rFonts w:ascii="Arial" w:hAnsi="Arial"/>
          <w:lang w:eastAsia="en-GB"/>
        </w:rPr>
        <w:t xml:space="preserve"> - </w:t>
      </w:r>
      <w:r w:rsidRPr="00643240">
        <w:rPr>
          <w:rStyle w:val="the-question"/>
        </w:rPr>
        <w:t xml:space="preserve">Installation of Street Lighting around the </w:t>
      </w:r>
      <w:proofErr w:type="spellStart"/>
      <w:r w:rsidRPr="00643240">
        <w:rPr>
          <w:rStyle w:val="the-question"/>
        </w:rPr>
        <w:t>B9161</w:t>
      </w:r>
      <w:proofErr w:type="spellEnd"/>
      <w:r w:rsidRPr="00643240">
        <w:rPr>
          <w:rStyle w:val="the-question"/>
        </w:rPr>
        <w:t xml:space="preserve"> Munlochy Junction</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B</w:t>
      </w:r>
      <w:r>
        <w:rPr>
          <w:rFonts w:ascii="Arial" w:hAnsi="Arial"/>
          <w:lang w:eastAsia="en-GB"/>
        </w:rPr>
        <w:t>3</w:t>
      </w:r>
      <w:proofErr w:type="spellEnd"/>
      <w:r w:rsidRPr="0041556B">
        <w:rPr>
          <w:rFonts w:ascii="Arial" w:hAnsi="Arial"/>
          <w:lang w:eastAsia="en-GB"/>
        </w:rPr>
        <w:t xml:space="preserve"> </w:t>
      </w:r>
      <w:r>
        <w:rPr>
          <w:rFonts w:ascii="Arial" w:hAnsi="Arial"/>
          <w:lang w:eastAsia="en-GB"/>
        </w:rPr>
        <w:t>–</w:t>
      </w:r>
      <w:r w:rsidRPr="0041556B">
        <w:rPr>
          <w:rFonts w:ascii="Arial" w:hAnsi="Arial"/>
          <w:lang w:eastAsia="en-GB"/>
        </w:rPr>
        <w:t xml:space="preserve"> </w:t>
      </w:r>
      <w:r>
        <w:t>Vehicle Activated Signs</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Default="0041556B" w:rsidP="0041556B">
      <w:pPr>
        <w:pStyle w:val="Normal0"/>
        <w:rPr>
          <w:color w:val="212192"/>
          <w:sz w:val="36"/>
          <w:lang w:eastAsia="en-GB"/>
        </w:rPr>
      </w:pPr>
      <w:r>
        <w:rPr>
          <w:lang w:eastAsia="en-GB"/>
        </w:rPr>
        <w:br w:type="page"/>
      </w: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C1</w:t>
      </w:r>
      <w:proofErr w:type="spellEnd"/>
      <w:r w:rsidRPr="0041556B">
        <w:rPr>
          <w:rFonts w:ascii="Arial" w:hAnsi="Arial"/>
          <w:lang w:eastAsia="en-GB"/>
        </w:rPr>
        <w:t xml:space="preserve"> </w:t>
      </w:r>
      <w:r>
        <w:rPr>
          <w:rFonts w:ascii="Arial" w:hAnsi="Arial"/>
          <w:lang w:eastAsia="en-GB"/>
        </w:rPr>
        <w:t>–</w:t>
      </w:r>
      <w:r w:rsidRPr="0041556B">
        <w:rPr>
          <w:rFonts w:ascii="Arial" w:hAnsi="Arial"/>
          <w:lang w:eastAsia="en-GB"/>
        </w:rPr>
        <w:t xml:space="preserve"> </w:t>
      </w:r>
      <w:r>
        <w:t>Speed limit reduction at Munlochy</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BD1B52" w:rsidRDefault="00BD1B52" w:rsidP="00FE1701">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w:t>
      </w:r>
      <w:r>
        <w:rPr>
          <w:rFonts w:ascii="Arial" w:hAnsi="Arial"/>
          <w:lang w:eastAsia="en-GB"/>
        </w:rPr>
        <w:t>2</w:t>
      </w:r>
      <w:proofErr w:type="spellEnd"/>
      <w:r w:rsidRPr="0041556B">
        <w:rPr>
          <w:rFonts w:ascii="Arial" w:hAnsi="Arial"/>
          <w:lang w:eastAsia="en-GB"/>
        </w:rPr>
        <w:t xml:space="preserve"> </w:t>
      </w:r>
      <w:r>
        <w:rPr>
          <w:rFonts w:ascii="Arial" w:hAnsi="Arial"/>
          <w:lang w:eastAsia="en-GB"/>
        </w:rPr>
        <w:t>–</w:t>
      </w:r>
      <w:r w:rsidRPr="0041556B">
        <w:rPr>
          <w:rFonts w:ascii="Arial" w:hAnsi="Arial"/>
          <w:lang w:eastAsia="en-GB"/>
        </w:rPr>
        <w:t xml:space="preserve"> </w:t>
      </w:r>
      <w:r w:rsidRPr="00643240">
        <w:t>Speed limit reduction on all approaches to Tore Roundabout</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w:t>
      </w:r>
      <w:r>
        <w:rPr>
          <w:rFonts w:ascii="Arial" w:hAnsi="Arial"/>
          <w:lang w:eastAsia="en-GB"/>
        </w:rPr>
        <w:t>3</w:t>
      </w:r>
      <w:proofErr w:type="spellEnd"/>
      <w:r w:rsidRPr="0041556B">
        <w:rPr>
          <w:rFonts w:ascii="Arial" w:hAnsi="Arial"/>
          <w:lang w:eastAsia="en-GB"/>
        </w:rPr>
        <w:t xml:space="preserve"> </w:t>
      </w:r>
      <w:r>
        <w:rPr>
          <w:rFonts w:ascii="Arial" w:hAnsi="Arial"/>
          <w:lang w:eastAsia="en-GB"/>
        </w:rPr>
        <w:t>–</w:t>
      </w:r>
      <w:r w:rsidRPr="0041556B">
        <w:rPr>
          <w:rFonts w:ascii="Arial" w:hAnsi="Arial"/>
          <w:lang w:eastAsia="en-GB"/>
        </w:rPr>
        <w:t xml:space="preserve"> </w:t>
      </w:r>
      <w:r w:rsidRPr="00643240">
        <w:t>Speed limit reduction along whole study area</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Default="0041556B" w:rsidP="00FE1701">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w:t>
      </w:r>
      <w:r>
        <w:rPr>
          <w:rFonts w:ascii="Arial" w:hAnsi="Arial"/>
          <w:lang w:eastAsia="en-GB"/>
        </w:rPr>
        <w:t>4</w:t>
      </w:r>
      <w:proofErr w:type="spellEnd"/>
      <w:r w:rsidRPr="0041556B">
        <w:rPr>
          <w:rFonts w:ascii="Arial" w:hAnsi="Arial"/>
          <w:lang w:eastAsia="en-GB"/>
        </w:rPr>
        <w:t xml:space="preserve"> </w:t>
      </w:r>
      <w:r>
        <w:rPr>
          <w:rFonts w:ascii="Arial" w:hAnsi="Arial"/>
          <w:lang w:eastAsia="en-GB"/>
        </w:rPr>
        <w:t>–</w:t>
      </w:r>
      <w:r w:rsidRPr="0041556B">
        <w:rPr>
          <w:rFonts w:ascii="Arial" w:hAnsi="Arial"/>
          <w:lang w:eastAsia="en-GB"/>
        </w:rPr>
        <w:t xml:space="preserve"> </w:t>
      </w:r>
      <w:r w:rsidRPr="00643240">
        <w:t>Install safety cameras - A9 southbound</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Default="0041556B" w:rsidP="00FE1701">
      <w:pPr>
        <w:rPr>
          <w:b/>
        </w:rPr>
      </w:pPr>
    </w:p>
    <w:p w:rsidR="0041556B" w:rsidRDefault="0041556B">
      <w:pPr>
        <w:rPr>
          <w:rFonts w:eastAsia="Times New Roman" w:cs="Times New Roman"/>
          <w:b/>
          <w:color w:val="212192"/>
          <w:sz w:val="36"/>
          <w:szCs w:val="20"/>
          <w:lang w:eastAsia="en-GB"/>
        </w:rPr>
      </w:pPr>
      <w:r>
        <w:rPr>
          <w:lang w:eastAsia="en-GB"/>
        </w:rPr>
        <w:br w:type="page"/>
      </w: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C5</w:t>
      </w:r>
      <w:proofErr w:type="spellEnd"/>
      <w:r>
        <w:rPr>
          <w:rFonts w:ascii="Arial" w:hAnsi="Arial"/>
          <w:lang w:eastAsia="en-GB"/>
        </w:rPr>
        <w:t xml:space="preserve"> - </w:t>
      </w:r>
      <w:r w:rsidRPr="00643240">
        <w:t xml:space="preserve">Install </w:t>
      </w:r>
      <w:proofErr w:type="spellStart"/>
      <w:r w:rsidRPr="00643240">
        <w:t>50mph</w:t>
      </w:r>
      <w:proofErr w:type="spellEnd"/>
      <w:r w:rsidRPr="00643240">
        <w:t xml:space="preserve"> Average Speed Cameras</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C6</w:t>
      </w:r>
      <w:proofErr w:type="spellEnd"/>
      <w:r>
        <w:rPr>
          <w:rFonts w:ascii="Arial" w:hAnsi="Arial"/>
          <w:lang w:eastAsia="en-GB"/>
        </w:rPr>
        <w:t xml:space="preserve"> - </w:t>
      </w:r>
      <w:r w:rsidRPr="00643240">
        <w:t xml:space="preserve">Prohibit right-turns onto the A9 from </w:t>
      </w:r>
      <w:proofErr w:type="spellStart"/>
      <w:r w:rsidRPr="00643240">
        <w:t>Allangrange</w:t>
      </w:r>
      <w:proofErr w:type="spellEnd"/>
      <w:r w:rsidRPr="00643240">
        <w:t xml:space="preserve">, </w:t>
      </w:r>
      <w:proofErr w:type="spellStart"/>
      <w:r w:rsidRPr="00643240">
        <w:t>Arpafeelie</w:t>
      </w:r>
      <w:proofErr w:type="spellEnd"/>
      <w:r w:rsidRPr="00643240">
        <w:t xml:space="preserve">, </w:t>
      </w:r>
      <w:proofErr w:type="spellStart"/>
      <w:r w:rsidRPr="00643240">
        <w:t>Artafallie</w:t>
      </w:r>
      <w:proofErr w:type="spellEnd"/>
      <w:r w:rsidRPr="00643240">
        <w:t xml:space="preserve"> and </w:t>
      </w:r>
      <w:proofErr w:type="spellStart"/>
      <w:r w:rsidRPr="00643240">
        <w:t>Glackmore</w:t>
      </w:r>
      <w:proofErr w:type="spellEnd"/>
      <w:r w:rsidRPr="00643240">
        <w:t xml:space="preserve"> junctions</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C7</w:t>
      </w:r>
      <w:proofErr w:type="spellEnd"/>
      <w:r>
        <w:rPr>
          <w:rFonts w:ascii="Arial" w:hAnsi="Arial"/>
          <w:lang w:eastAsia="en-GB"/>
        </w:rPr>
        <w:t xml:space="preserve"> - </w:t>
      </w:r>
      <w:r w:rsidRPr="00643240">
        <w:t>Prohibit U-turns at junctions</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C8</w:t>
      </w:r>
      <w:proofErr w:type="spellEnd"/>
      <w:r>
        <w:rPr>
          <w:rFonts w:ascii="Arial" w:hAnsi="Arial"/>
          <w:lang w:eastAsia="en-GB"/>
        </w:rPr>
        <w:t xml:space="preserve"> - </w:t>
      </w:r>
      <w:r w:rsidRPr="00643240">
        <w:rPr>
          <w:rStyle w:val="the-question"/>
        </w:rPr>
        <w:t xml:space="preserve">Prohibit right turns from the </w:t>
      </w:r>
      <w:proofErr w:type="spellStart"/>
      <w:r w:rsidRPr="00643240">
        <w:rPr>
          <w:rStyle w:val="the-question"/>
        </w:rPr>
        <w:t>B9161</w:t>
      </w:r>
      <w:proofErr w:type="spellEnd"/>
      <w:r w:rsidRPr="00643240">
        <w:rPr>
          <w:rStyle w:val="the-question"/>
        </w:rPr>
        <w:t xml:space="preserve"> at Munlochy Junction onto the A9 northbound (traffic can still turn right from the A9 onto the </w:t>
      </w:r>
      <w:proofErr w:type="spellStart"/>
      <w:r w:rsidRPr="00643240">
        <w:rPr>
          <w:rStyle w:val="the-question"/>
        </w:rPr>
        <w:t>B9161</w:t>
      </w:r>
      <w:proofErr w:type="spellEnd"/>
      <w:r w:rsidRPr="00643240">
        <w:rPr>
          <w:rStyle w:val="the-question"/>
        </w:rPr>
        <w:t>)</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pStyle w:val="1stHeading"/>
        <w:rPr>
          <w:rFonts w:ascii="Arial" w:hAnsi="Arial"/>
          <w:szCs w:val="24"/>
          <w:lang w:eastAsia="en-GB"/>
        </w:rPr>
      </w:pPr>
      <w:r w:rsidRPr="0041556B">
        <w:rPr>
          <w:rFonts w:ascii="Arial" w:hAnsi="Arial"/>
          <w:lang w:eastAsia="en-GB"/>
        </w:rPr>
        <w:t xml:space="preserve">Option </w:t>
      </w:r>
      <w:proofErr w:type="spellStart"/>
      <w:r>
        <w:rPr>
          <w:rFonts w:ascii="Arial" w:hAnsi="Arial"/>
          <w:lang w:eastAsia="en-GB"/>
        </w:rPr>
        <w:t>C9</w:t>
      </w:r>
      <w:proofErr w:type="spellEnd"/>
      <w:r>
        <w:rPr>
          <w:rFonts w:ascii="Arial" w:hAnsi="Arial"/>
          <w:lang w:eastAsia="en-GB"/>
        </w:rPr>
        <w:t xml:space="preserve"> - </w:t>
      </w:r>
      <w:r w:rsidRPr="00643240">
        <w:t xml:space="preserve">Prohibit all right turns at </w:t>
      </w:r>
      <w:proofErr w:type="spellStart"/>
      <w:r w:rsidRPr="00643240">
        <w:t>B9161</w:t>
      </w:r>
      <w:proofErr w:type="spellEnd"/>
      <w:r w:rsidRPr="00643240">
        <w:t xml:space="preserve"> Munlochy Junction (no right turn from A9 to </w:t>
      </w:r>
      <w:proofErr w:type="spellStart"/>
      <w:r w:rsidRPr="00643240">
        <w:t>B9161</w:t>
      </w:r>
      <w:proofErr w:type="spellEnd"/>
      <w:r w:rsidRPr="00643240">
        <w:t xml:space="preserve"> and no right turn from </w:t>
      </w:r>
      <w:proofErr w:type="spellStart"/>
      <w:r w:rsidRPr="00643240">
        <w:t>B9161</w:t>
      </w:r>
      <w:proofErr w:type="spellEnd"/>
      <w:r w:rsidRPr="00643240">
        <w:t xml:space="preserve"> to A9)</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Default="0041556B">
      <w:pPr>
        <w:rPr>
          <w:rFonts w:eastAsia="Times New Roman" w:cs="Times New Roman"/>
          <w:b/>
          <w:color w:val="212192"/>
          <w:sz w:val="36"/>
          <w:szCs w:val="20"/>
          <w:lang w:eastAsia="en-GB"/>
        </w:rPr>
      </w:pPr>
      <w:r>
        <w:rPr>
          <w:lang w:eastAsia="en-GB"/>
        </w:rPr>
        <w:br w:type="page"/>
      </w:r>
    </w:p>
    <w:p w:rsidR="0041556B" w:rsidRPr="0041556B" w:rsidRDefault="0041556B" w:rsidP="0041556B">
      <w:pPr>
        <w:pStyle w:val="1stHeading"/>
      </w:pPr>
      <w:r w:rsidRPr="0041556B">
        <w:t xml:space="preserve">Option </w:t>
      </w:r>
      <w:proofErr w:type="spellStart"/>
      <w:r w:rsidRPr="0041556B">
        <w:t>D1</w:t>
      </w:r>
      <w:proofErr w:type="spellEnd"/>
      <w:r w:rsidRPr="0041556B">
        <w:t xml:space="preserve"> - Improve active travel facilities and integration with bus stops at Tore</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41556B" w:rsidRDefault="0041556B" w:rsidP="0041556B">
      <w:pPr>
        <w:pStyle w:val="1stHeading"/>
      </w:pPr>
      <w:r w:rsidRPr="0041556B">
        <w:t xml:space="preserve">Option </w:t>
      </w:r>
      <w:proofErr w:type="spellStart"/>
      <w:r w:rsidRPr="0041556B">
        <w:t>D2</w:t>
      </w:r>
      <w:proofErr w:type="spellEnd"/>
      <w:r w:rsidRPr="0041556B">
        <w:t xml:space="preserve"> - </w:t>
      </w:r>
      <w:r w:rsidRPr="0041556B">
        <w:rPr>
          <w:lang w:eastAsia="en-GB"/>
        </w:rPr>
        <w:t>Improve pedestrian routes - controlled crossing at Tore Roundabout</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41556B" w:rsidRDefault="0041556B" w:rsidP="0041556B">
      <w:pPr>
        <w:pStyle w:val="1stHeading"/>
      </w:pPr>
      <w:r w:rsidRPr="0041556B">
        <w:t xml:space="preserve">Option </w:t>
      </w:r>
      <w:proofErr w:type="spellStart"/>
      <w:r w:rsidRPr="0041556B">
        <w:t>D3</w:t>
      </w:r>
      <w:proofErr w:type="spellEnd"/>
      <w:r w:rsidRPr="0041556B">
        <w:t xml:space="preserve"> - </w:t>
      </w:r>
      <w:r w:rsidRPr="0041556B">
        <w:rPr>
          <w:lang w:eastAsia="en-GB"/>
        </w:rPr>
        <w:t>Pedestrian bridge or underpass at Tore Roundabout</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41556B" w:rsidRDefault="0041556B" w:rsidP="0041556B">
      <w:pPr>
        <w:pStyle w:val="1stHeading"/>
      </w:pPr>
      <w:r w:rsidRPr="0041556B">
        <w:t xml:space="preserve">Option </w:t>
      </w:r>
      <w:proofErr w:type="spellStart"/>
      <w:r w:rsidRPr="0041556B">
        <w:t>D4</w:t>
      </w:r>
      <w:proofErr w:type="spellEnd"/>
      <w:r w:rsidRPr="0041556B">
        <w:t xml:space="preserve"> - </w:t>
      </w:r>
      <w:r w:rsidRPr="0041556B">
        <w:rPr>
          <w:lang w:eastAsia="en-GB"/>
        </w:rPr>
        <w:t xml:space="preserve">Improved southbound merge at </w:t>
      </w:r>
      <w:proofErr w:type="spellStart"/>
      <w:r w:rsidRPr="0041556B">
        <w:rPr>
          <w:lang w:eastAsia="en-GB"/>
        </w:rPr>
        <w:t>B9161</w:t>
      </w:r>
      <w:proofErr w:type="spellEnd"/>
      <w:r w:rsidRPr="0041556B">
        <w:rPr>
          <w:lang w:eastAsia="en-GB"/>
        </w:rPr>
        <w:t xml:space="preserve"> Munlochy Junction</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41556B" w:rsidRDefault="0041556B" w:rsidP="0041556B">
      <w:pPr>
        <w:pStyle w:val="1stHeading"/>
      </w:pPr>
      <w:r w:rsidRPr="0041556B">
        <w:t xml:space="preserve">Option </w:t>
      </w:r>
      <w:proofErr w:type="spellStart"/>
      <w:r w:rsidRPr="0041556B">
        <w:t>D5</w:t>
      </w:r>
      <w:proofErr w:type="spellEnd"/>
      <w:r w:rsidRPr="0041556B">
        <w:t xml:space="preserve"> - Install traffic signals at Tore Roundabout</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Default="0041556B">
      <w:pPr>
        <w:rPr>
          <w:rFonts w:ascii="Gill Sans MT" w:eastAsia="Times New Roman" w:hAnsi="Gill Sans MT" w:cs="Times New Roman"/>
          <w:b/>
          <w:color w:val="212192"/>
          <w:sz w:val="36"/>
          <w:szCs w:val="20"/>
        </w:rPr>
      </w:pPr>
      <w:r>
        <w:br w:type="page"/>
      </w:r>
    </w:p>
    <w:p w:rsidR="0041556B" w:rsidRPr="0041556B" w:rsidRDefault="0041556B" w:rsidP="0041556B">
      <w:pPr>
        <w:pStyle w:val="1stHeading"/>
      </w:pPr>
      <w:r w:rsidRPr="0041556B">
        <w:t xml:space="preserve">Option </w:t>
      </w:r>
      <w:proofErr w:type="spellStart"/>
      <w:r w:rsidRPr="0041556B">
        <w:t>E1</w:t>
      </w:r>
      <w:proofErr w:type="spellEnd"/>
      <w:r w:rsidRPr="0041556B">
        <w:t xml:space="preserve"> - Widen the central reserve at junctions</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41556B" w:rsidRDefault="0041556B" w:rsidP="0041556B">
      <w:pPr>
        <w:pStyle w:val="1stHeading"/>
      </w:pPr>
      <w:r w:rsidRPr="0041556B">
        <w:t xml:space="preserve">Option </w:t>
      </w:r>
      <w:proofErr w:type="spellStart"/>
      <w:r w:rsidRPr="0041556B">
        <w:t>E2</w:t>
      </w:r>
      <w:proofErr w:type="spellEnd"/>
      <w:r w:rsidRPr="0041556B">
        <w:t xml:space="preserve"> - Convert the </w:t>
      </w:r>
      <w:proofErr w:type="spellStart"/>
      <w:r w:rsidRPr="0041556B">
        <w:t>B9161</w:t>
      </w:r>
      <w:proofErr w:type="spellEnd"/>
      <w:r w:rsidRPr="0041556B">
        <w:t xml:space="preserve"> Munlochy and </w:t>
      </w:r>
      <w:proofErr w:type="spellStart"/>
      <w:r w:rsidRPr="0041556B">
        <w:t>Artafallie</w:t>
      </w:r>
      <w:proofErr w:type="spellEnd"/>
      <w:r w:rsidRPr="0041556B">
        <w:t xml:space="preserve"> junctions into a single roundabout</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41556B" w:rsidRDefault="0041556B" w:rsidP="0041556B">
      <w:pPr>
        <w:pStyle w:val="1stHeading"/>
      </w:pPr>
      <w:r w:rsidRPr="0041556B">
        <w:t xml:space="preserve">Option </w:t>
      </w:r>
      <w:proofErr w:type="spellStart"/>
      <w:r w:rsidRPr="0041556B">
        <w:t>E3</w:t>
      </w:r>
      <w:proofErr w:type="spellEnd"/>
      <w:r w:rsidRPr="0041556B">
        <w:t xml:space="preserve"> - Create single improved junction at Munlochy Junction</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41556B" w:rsidRDefault="0041556B" w:rsidP="0041556B">
      <w:pPr>
        <w:pStyle w:val="1stHeading"/>
      </w:pPr>
      <w:r w:rsidRPr="0041556B">
        <w:t xml:space="preserve">Option </w:t>
      </w:r>
      <w:proofErr w:type="spellStart"/>
      <w:r w:rsidRPr="0041556B">
        <w:t>E4</w:t>
      </w:r>
      <w:proofErr w:type="spellEnd"/>
      <w:r w:rsidRPr="0041556B">
        <w:t xml:space="preserve"> - Extend the right turn lane from the A9 to the </w:t>
      </w:r>
      <w:proofErr w:type="spellStart"/>
      <w:r w:rsidRPr="0041556B">
        <w:t>B9161</w:t>
      </w:r>
      <w:proofErr w:type="spellEnd"/>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41556B" w:rsidRDefault="0041556B" w:rsidP="0041556B">
      <w:pPr>
        <w:pStyle w:val="1stHeading"/>
      </w:pPr>
      <w:r w:rsidRPr="0041556B">
        <w:t xml:space="preserve">Option </w:t>
      </w:r>
      <w:proofErr w:type="spellStart"/>
      <w:r w:rsidRPr="0041556B">
        <w:t>E5</w:t>
      </w:r>
      <w:proofErr w:type="spellEnd"/>
      <w:r w:rsidRPr="0041556B">
        <w:t xml:space="preserve"> - Grade separation at the </w:t>
      </w:r>
      <w:proofErr w:type="spellStart"/>
      <w:r w:rsidRPr="0041556B">
        <w:t>B9161</w:t>
      </w:r>
      <w:proofErr w:type="spellEnd"/>
      <w:r w:rsidRPr="0041556B">
        <w:t xml:space="preserve"> Munlochy Junction</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FE1701" w:rsidRDefault="0041556B" w:rsidP="0041556B">
      <w:pPr>
        <w:rPr>
          <w:b/>
        </w:rPr>
      </w:pPr>
    </w:p>
    <w:p w:rsidR="0041556B" w:rsidRPr="0041556B" w:rsidRDefault="0041556B" w:rsidP="0041556B">
      <w:pPr>
        <w:pStyle w:val="1stHeading"/>
      </w:pPr>
      <w:r w:rsidRPr="0041556B">
        <w:t xml:space="preserve">Option </w:t>
      </w:r>
      <w:proofErr w:type="spellStart"/>
      <w:r w:rsidRPr="0041556B">
        <w:t>E6</w:t>
      </w:r>
      <w:proofErr w:type="spellEnd"/>
      <w:r w:rsidRPr="0041556B">
        <w:t xml:space="preserve"> - New road connection between Munlochy and North Kessock junction</w:t>
      </w:r>
    </w:p>
    <w:p w:rsidR="0041556B" w:rsidRPr="0041556B" w:rsidRDefault="0041556B" w:rsidP="0041556B">
      <w:pPr>
        <w:spacing w:before="240" w:after="0" w:line="360" w:lineRule="atLeast"/>
        <w:ind w:left="1134" w:hanging="567"/>
        <w:rPr>
          <w:rFonts w:eastAsia="Times New Roman" w:cs="Times New Roman"/>
          <w:i/>
          <w:iCs/>
          <w:color w:val="888888"/>
          <w:szCs w:val="24"/>
          <w:lang w:eastAsia="en-GB"/>
        </w:rPr>
      </w:pPr>
      <w:r w:rsidRPr="00FE1701">
        <w:rPr>
          <w:rFonts w:eastAsia="Times New Roman" w:cs="Times New Roman"/>
          <w:i/>
          <w:iCs/>
          <w:color w:val="888888"/>
          <w:szCs w:val="24"/>
          <w:lang w:eastAsia="en-GB"/>
        </w:rPr>
        <w:t>Please select only one item</w:t>
      </w:r>
    </w:p>
    <w:p w:rsidR="0041556B" w:rsidRPr="0041556B" w:rsidRDefault="0041556B" w:rsidP="0041556B">
      <w:pPr>
        <w:pStyle w:val="Normal0"/>
        <w:spacing w:after="60"/>
        <w:ind w:left="567"/>
        <w:rPr>
          <w:rFonts w:eastAsia="Calibri" w:cs="Arial"/>
          <w:sz w:val="8"/>
          <w:szCs w:val="28"/>
          <w:lang w:eastAsia="en-GB"/>
        </w:rPr>
      </w:pPr>
    </w:p>
    <w:p w:rsidR="0041556B"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Strongly like</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Neutral</w:t>
      </w:r>
      <w:r w:rsidRPr="00A47423">
        <w:rPr>
          <w:szCs w:val="24"/>
        </w:rPr>
        <w:t xml:space="preserv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t xml:space="preserve"> </w:t>
      </w:r>
      <w:r>
        <w:rPr>
          <w:szCs w:val="24"/>
        </w:rPr>
        <w:t xml:space="preserve">Dislike </w:t>
      </w:r>
    </w:p>
    <w:p w:rsidR="0041556B" w:rsidRPr="00A47423" w:rsidRDefault="0041556B" w:rsidP="0041556B">
      <w:pPr>
        <w:pStyle w:val="Normal0"/>
        <w:spacing w:after="60"/>
        <w:ind w:left="567"/>
        <w:rPr>
          <w:szCs w:val="24"/>
        </w:rPr>
      </w:pPr>
      <w:r w:rsidRPr="009F7671">
        <w:rPr>
          <w:rFonts w:eastAsia="Calibri" w:cs="Arial"/>
          <w:sz w:val="22"/>
          <w:szCs w:val="28"/>
          <w:lang w:eastAsia="en-GB"/>
        </w:rPr>
        <w:fldChar w:fldCharType="begin">
          <w:ffData>
            <w:name w:val=""/>
            <w:enabled/>
            <w:calcOnExit w:val="0"/>
            <w:checkBox>
              <w:size w:val="22"/>
              <w:default w:val="0"/>
              <w:checked w:val="0"/>
            </w:checkBox>
          </w:ffData>
        </w:fldChar>
      </w:r>
      <w:r w:rsidRPr="009F7671">
        <w:rPr>
          <w:rFonts w:eastAsia="Calibri" w:cs="Arial"/>
          <w:sz w:val="22"/>
          <w:szCs w:val="28"/>
          <w:lang w:eastAsia="en-GB"/>
        </w:rPr>
        <w:instrText xml:space="preserve"> FORMCHECKBOX </w:instrText>
      </w:r>
      <w:r>
        <w:rPr>
          <w:rFonts w:eastAsia="Calibri" w:cs="Arial"/>
          <w:sz w:val="22"/>
          <w:szCs w:val="28"/>
          <w:lang w:eastAsia="en-GB"/>
        </w:rPr>
      </w:r>
      <w:r>
        <w:rPr>
          <w:rFonts w:eastAsia="Calibri" w:cs="Arial"/>
          <w:sz w:val="22"/>
          <w:szCs w:val="28"/>
          <w:lang w:eastAsia="en-GB"/>
        </w:rPr>
        <w:fldChar w:fldCharType="separate"/>
      </w:r>
      <w:r w:rsidRPr="009F7671">
        <w:rPr>
          <w:rFonts w:eastAsia="Calibri" w:cs="Arial"/>
          <w:sz w:val="22"/>
          <w:szCs w:val="28"/>
          <w:lang w:eastAsia="en-GB"/>
        </w:rPr>
        <w:fldChar w:fldCharType="end"/>
      </w:r>
      <w:r w:rsidRPr="00A47423">
        <w:rPr>
          <w:szCs w:val="24"/>
        </w:rPr>
        <w:t xml:space="preserve"> </w:t>
      </w:r>
      <w:r>
        <w:rPr>
          <w:szCs w:val="24"/>
        </w:rPr>
        <w:t>Strongly dislike</w:t>
      </w:r>
    </w:p>
    <w:p w:rsidR="0041556B" w:rsidRPr="00FE1701" w:rsidRDefault="0041556B" w:rsidP="0041556B">
      <w:pPr>
        <w:spacing w:after="0" w:line="240" w:lineRule="auto"/>
        <w:ind w:left="1134" w:hanging="567"/>
        <w:rPr>
          <w:rFonts w:eastAsia="Times New Roman" w:cs="Times New Roman"/>
          <w:sz w:val="14"/>
          <w:szCs w:val="24"/>
          <w:lang w:eastAsia="en-GB"/>
        </w:rPr>
      </w:pPr>
    </w:p>
    <w:p w:rsidR="0041556B" w:rsidRPr="00FE1701" w:rsidRDefault="0041556B" w:rsidP="0041556B">
      <w:pPr>
        <w:spacing w:after="0" w:line="240" w:lineRule="auto"/>
        <w:ind w:left="1134" w:hanging="567"/>
        <w:rPr>
          <w:rFonts w:eastAsia="Times New Roman" w:cs="Times New Roman"/>
          <w:szCs w:val="24"/>
          <w:lang w:eastAsia="en-GB"/>
        </w:rPr>
      </w:pPr>
      <w:r w:rsidRPr="00FE1701">
        <w:rPr>
          <w:rFonts w:eastAsia="Times New Roman" w:cs="Times New Roman"/>
          <w:szCs w:val="24"/>
          <w:lang w:eastAsia="en-GB"/>
        </w:rPr>
        <w:t>Do you have additional comments?</w:t>
      </w:r>
    </w:p>
    <w:p w:rsidR="0041556B" w:rsidRDefault="0041556B" w:rsidP="0041556B">
      <w:pPr>
        <w:spacing w:after="0" w:line="240" w:lineRule="auto"/>
        <w:ind w:left="1134" w:hanging="567"/>
        <w:rPr>
          <w:rFonts w:ascii="Times New Roman" w:eastAsia="Times New Roman" w:hAnsi="Times New Roman" w:cs="Times New Roman"/>
          <w:szCs w:val="24"/>
          <w:lang w:eastAsia="en-GB"/>
        </w:rPr>
      </w:pPr>
    </w:p>
    <w:tbl>
      <w:tblPr>
        <w:tblStyle w:val="TableGrid"/>
        <w:tblW w:w="0" w:type="auto"/>
        <w:tblInd w:w="562" w:type="dxa"/>
        <w:tblLook w:val="04A0" w:firstRow="1" w:lastRow="0" w:firstColumn="1" w:lastColumn="0" w:noHBand="0" w:noVBand="1"/>
      </w:tblPr>
      <w:tblGrid>
        <w:gridCol w:w="9894"/>
      </w:tblGrid>
      <w:tr w:rsidR="0041556B" w:rsidTr="00DD0483">
        <w:trPr>
          <w:trHeight w:val="2721"/>
        </w:trPr>
        <w:tc>
          <w:tcPr>
            <w:tcW w:w="9894" w:type="dxa"/>
          </w:tcPr>
          <w:p w:rsidR="0041556B" w:rsidRDefault="0041556B" w:rsidP="00DD0483">
            <w:pPr>
              <w:ind w:left="1134" w:hanging="567"/>
              <w:rPr>
                <w:rFonts w:ascii="Times New Roman" w:eastAsia="Times New Roman" w:hAnsi="Times New Roman" w:cs="Times New Roman"/>
                <w:szCs w:val="24"/>
                <w:lang w:eastAsia="en-GB"/>
              </w:rPr>
            </w:pPr>
          </w:p>
        </w:tc>
      </w:tr>
    </w:tbl>
    <w:p w:rsidR="0041556B" w:rsidRPr="0041556B" w:rsidRDefault="0041556B" w:rsidP="0041556B">
      <w:pPr>
        <w:rPr>
          <w:b/>
          <w:sz w:val="8"/>
        </w:rPr>
      </w:pPr>
    </w:p>
    <w:sectPr w:rsidR="0041556B" w:rsidRPr="0041556B" w:rsidSect="00E17B6D">
      <w:headerReference w:type="default" r:id="rId9"/>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621" w:rsidRDefault="00E95621" w:rsidP="003C34AA">
      <w:pPr>
        <w:spacing w:after="0" w:line="240" w:lineRule="auto"/>
      </w:pPr>
      <w:r>
        <w:separator/>
      </w:r>
    </w:p>
  </w:endnote>
  <w:endnote w:type="continuationSeparator" w:id="0">
    <w:p w:rsidR="00E95621" w:rsidRDefault="00E95621" w:rsidP="003C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621" w:rsidRDefault="00E95621" w:rsidP="003C34AA">
      <w:pPr>
        <w:spacing w:after="0" w:line="240" w:lineRule="auto"/>
      </w:pPr>
      <w:r>
        <w:separator/>
      </w:r>
    </w:p>
  </w:footnote>
  <w:footnote w:type="continuationSeparator" w:id="0">
    <w:p w:rsidR="00E95621" w:rsidRDefault="00E95621" w:rsidP="003C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090001890"/>
      <w:placeholder>
        <w:docPart w:val="D2E0FC6A1C804089A361AE6B39A1EF7C"/>
      </w:placeholder>
      <w:dataBinding w:prefixMappings="xmlns:ns0='http://purl.org/dc/elements/1.1/' xmlns:ns1='http://schemas.openxmlformats.org/package/2006/metadata/core-properties' " w:xpath="/ns1:coreProperties[1]/ns0:title[1]" w:storeItemID="{6C3C8BC8-F283-45AE-878A-BAB7291924A1}"/>
      <w:text/>
    </w:sdtPr>
    <w:sdtEndPr/>
    <w:sdtContent>
      <w:p w:rsidR="003C34AA" w:rsidRPr="00621B28" w:rsidRDefault="00C7068D" w:rsidP="003C34AA">
        <w:pPr>
          <w:pStyle w:val="PageHeaderTitle"/>
          <w:pBdr>
            <w:right w:val="single" w:sz="12" w:space="4" w:color="212192"/>
          </w:pBdr>
          <w:rPr>
            <w:rFonts w:ascii="Gill Sans MT" w:hAnsi="Gill Sans MT"/>
            <w:color w:val="212192"/>
          </w:rPr>
        </w:pPr>
        <w:r>
          <w:rPr>
            <w:rFonts w:ascii="Gill Sans MT" w:hAnsi="Gill Sans MT"/>
            <w:color w:val="212192"/>
          </w:rPr>
          <w:t>A9 North Kessock to Tore Study - Public Consultation on Options</w:t>
        </w:r>
      </w:p>
    </w:sdtContent>
  </w:sdt>
  <w:p w:rsidR="003C34AA" w:rsidRPr="00F34B2C" w:rsidRDefault="003C34AA" w:rsidP="003C34AA">
    <w:pPr>
      <w:pStyle w:val="PageHeader"/>
      <w:pBdr>
        <w:right w:val="single" w:sz="12" w:space="4" w:color="212192"/>
      </w:pBdr>
      <w:rPr>
        <w:rFonts w:ascii="Montserrat" w:hAnsi="Montserrat"/>
        <w:color w:val="212192"/>
        <w:sz w:val="32"/>
        <w:szCs w:val="32"/>
      </w:rPr>
    </w:pPr>
    <w:r w:rsidRPr="00621B28">
      <w:rPr>
        <w:color w:val="212192"/>
      </w:rPr>
      <w:t>Transport Scotland</w:t>
    </w:r>
  </w:p>
  <w:p w:rsidR="003C34AA" w:rsidRDefault="003C3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A087D68"/>
    <w:multiLevelType w:val="multilevel"/>
    <w:tmpl w:val="9042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40B55"/>
    <w:multiLevelType w:val="multilevel"/>
    <w:tmpl w:val="D276816A"/>
    <w:lvl w:ilvl="0">
      <w:start w:val="1"/>
      <w:numFmt w:val="bullet"/>
      <w:lvlText w:val=""/>
      <w:lvlJc w:val="left"/>
      <w:pPr>
        <w:tabs>
          <w:tab w:val="num" w:pos="720"/>
        </w:tabs>
        <w:ind w:left="720" w:hanging="360"/>
      </w:pPr>
      <w:rPr>
        <w:rFonts w:ascii="Symbol" w:hAnsi="Symbol" w:hint="default"/>
        <w:sz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E03A1"/>
    <w:multiLevelType w:val="multilevel"/>
    <w:tmpl w:val="CDA6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E1DE9"/>
    <w:multiLevelType w:val="multilevel"/>
    <w:tmpl w:val="4BBE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AA"/>
    <w:rsid w:val="00027C27"/>
    <w:rsid w:val="000C0CF4"/>
    <w:rsid w:val="00281579"/>
    <w:rsid w:val="00306C61"/>
    <w:rsid w:val="0037582B"/>
    <w:rsid w:val="003C34AA"/>
    <w:rsid w:val="0041556B"/>
    <w:rsid w:val="00493FB6"/>
    <w:rsid w:val="005259DC"/>
    <w:rsid w:val="00857548"/>
    <w:rsid w:val="00913BDE"/>
    <w:rsid w:val="009B7615"/>
    <w:rsid w:val="00B51BDC"/>
    <w:rsid w:val="00B561C0"/>
    <w:rsid w:val="00B773CE"/>
    <w:rsid w:val="00BD1B52"/>
    <w:rsid w:val="00C36BA3"/>
    <w:rsid w:val="00C7068D"/>
    <w:rsid w:val="00C91823"/>
    <w:rsid w:val="00D008AB"/>
    <w:rsid w:val="00E17B6D"/>
    <w:rsid w:val="00E95621"/>
    <w:rsid w:val="00FA4BC1"/>
    <w:rsid w:val="00FE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BFBB"/>
  <w15:chartTrackingRefBased/>
  <w15:docId w15:val="{AB386614-BC1D-4304-9D10-C45C002F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sz w:val="24"/>
        <w:szCs w:val="22"/>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BA3"/>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ind w:left="2160"/>
    </w:pPr>
    <w:rPr>
      <w:kern w:val="24"/>
    </w:rPr>
  </w:style>
  <w:style w:type="paragraph" w:customStyle="1" w:styleId="Outline7">
    <w:name w:val="Outline7"/>
    <w:basedOn w:val="Normal"/>
    <w:next w:val="Normal"/>
    <w:rsid w:val="00C91823"/>
    <w:pPr>
      <w:ind w:left="720"/>
    </w:pPr>
    <w:rPr>
      <w:kern w:val="24"/>
    </w:rPr>
  </w:style>
  <w:style w:type="paragraph" w:customStyle="1" w:styleId="Normal0">
    <w:name w:val="! Normal"/>
    <w:qFormat/>
    <w:rsid w:val="003C34AA"/>
    <w:pPr>
      <w:spacing w:after="180" w:line="240" w:lineRule="auto"/>
    </w:pPr>
    <w:rPr>
      <w:rFonts w:eastAsia="Times New Roman" w:cs="Times New Roman"/>
      <w:szCs w:val="20"/>
    </w:rPr>
  </w:style>
  <w:style w:type="paragraph" w:customStyle="1" w:styleId="1stHeading">
    <w:name w:val="1st Heading"/>
    <w:basedOn w:val="Normal"/>
    <w:next w:val="Normal0"/>
    <w:qFormat/>
    <w:rsid w:val="003C34AA"/>
    <w:pPr>
      <w:spacing w:after="120" w:line="240" w:lineRule="auto"/>
      <w:outlineLvl w:val="0"/>
    </w:pPr>
    <w:rPr>
      <w:rFonts w:ascii="Gill Sans MT" w:eastAsia="Times New Roman" w:hAnsi="Gill Sans MT" w:cs="Times New Roman"/>
      <w:b/>
      <w:color w:val="212192"/>
      <w:sz w:val="36"/>
      <w:szCs w:val="20"/>
    </w:rPr>
  </w:style>
  <w:style w:type="character" w:styleId="Hyperlink">
    <w:name w:val="Hyperlink"/>
    <w:basedOn w:val="DefaultParagraphFont"/>
    <w:uiPriority w:val="99"/>
    <w:unhideWhenUsed/>
    <w:rsid w:val="003C34AA"/>
    <w:rPr>
      <w:color w:val="0563C1" w:themeColor="hyperlink"/>
      <w:u w:val="single"/>
    </w:rPr>
  </w:style>
  <w:style w:type="character" w:styleId="PlaceholderText">
    <w:name w:val="Placeholder Text"/>
    <w:basedOn w:val="DefaultParagraphFont"/>
    <w:uiPriority w:val="99"/>
    <w:semiHidden/>
    <w:rsid w:val="003C34AA"/>
    <w:rPr>
      <w:color w:val="808080"/>
    </w:rPr>
  </w:style>
  <w:style w:type="paragraph" w:styleId="BodyText2">
    <w:name w:val="Body Text 2"/>
    <w:basedOn w:val="Normal"/>
    <w:link w:val="BodyText2Char"/>
    <w:uiPriority w:val="99"/>
    <w:unhideWhenUsed/>
    <w:rsid w:val="003C34AA"/>
    <w:pPr>
      <w:spacing w:after="120" w:line="240" w:lineRule="auto"/>
    </w:pPr>
    <w:rPr>
      <w:rFonts w:eastAsia="Times New Roman" w:cs="Times New Roman"/>
      <w:color w:val="323E4F" w:themeColor="text2" w:themeShade="BF"/>
      <w:szCs w:val="20"/>
    </w:rPr>
  </w:style>
  <w:style w:type="character" w:customStyle="1" w:styleId="BodyText2Char">
    <w:name w:val="Body Text 2 Char"/>
    <w:basedOn w:val="DefaultParagraphFont"/>
    <w:link w:val="BodyText2"/>
    <w:uiPriority w:val="99"/>
    <w:rsid w:val="003C34AA"/>
    <w:rPr>
      <w:rFonts w:eastAsia="Times New Roman" w:cs="Times New Roman"/>
      <w:color w:val="323E4F" w:themeColor="text2" w:themeShade="BF"/>
      <w:szCs w:val="20"/>
    </w:rPr>
  </w:style>
  <w:style w:type="paragraph" w:customStyle="1" w:styleId="PageHeader">
    <w:name w:val="Page Header"/>
    <w:basedOn w:val="Normal0"/>
    <w:rsid w:val="003C34AA"/>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3C34AA"/>
    <w:rPr>
      <w:rFonts w:ascii="Arial" w:hAnsi="Arial"/>
      <w:b w:val="0"/>
    </w:rPr>
  </w:style>
  <w:style w:type="character" w:customStyle="1" w:styleId="the-question">
    <w:name w:val="the-question"/>
    <w:basedOn w:val="DefaultParagraphFont"/>
    <w:rsid w:val="00FE1701"/>
  </w:style>
  <w:style w:type="paragraph" w:styleId="ListBullet">
    <w:name w:val="List Bullet"/>
    <w:basedOn w:val="Normal"/>
    <w:uiPriority w:val="99"/>
    <w:semiHidden/>
    <w:unhideWhenUsed/>
    <w:rsid w:val="00FE1701"/>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rinted-select-quantity-notice">
    <w:name w:val="printed-select-quantity-notice"/>
    <w:basedOn w:val="Normal"/>
    <w:rsid w:val="00FE1701"/>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printed-item-label">
    <w:name w:val="printed-item-label"/>
    <w:basedOn w:val="DefaultParagraphFont"/>
    <w:rsid w:val="00FE1701"/>
  </w:style>
  <w:style w:type="character" w:customStyle="1" w:styleId="number">
    <w:name w:val="number"/>
    <w:basedOn w:val="DefaultParagraphFont"/>
    <w:rsid w:val="00FE1701"/>
  </w:style>
  <w:style w:type="table" w:styleId="TableGrid">
    <w:name w:val="Table Grid"/>
    <w:basedOn w:val="TableNormal"/>
    <w:uiPriority w:val="39"/>
    <w:rsid w:val="00FE1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76923">
      <w:bodyDiv w:val="1"/>
      <w:marLeft w:val="0"/>
      <w:marRight w:val="0"/>
      <w:marTop w:val="0"/>
      <w:marBottom w:val="0"/>
      <w:divBdr>
        <w:top w:val="none" w:sz="0" w:space="0" w:color="auto"/>
        <w:left w:val="none" w:sz="0" w:space="0" w:color="auto"/>
        <w:bottom w:val="none" w:sz="0" w:space="0" w:color="auto"/>
        <w:right w:val="none" w:sz="0" w:space="0" w:color="auto"/>
      </w:divBdr>
      <w:divsChild>
        <w:div w:id="196158449">
          <w:marLeft w:val="0"/>
          <w:marRight w:val="0"/>
          <w:marTop w:val="0"/>
          <w:marBottom w:val="0"/>
          <w:divBdr>
            <w:top w:val="none" w:sz="0" w:space="0" w:color="auto"/>
            <w:left w:val="none" w:sz="0" w:space="0" w:color="auto"/>
            <w:bottom w:val="none" w:sz="0" w:space="0" w:color="auto"/>
            <w:right w:val="none" w:sz="0" w:space="0" w:color="auto"/>
          </w:divBdr>
          <w:divsChild>
            <w:div w:id="915212432">
              <w:marLeft w:val="0"/>
              <w:marRight w:val="0"/>
              <w:marTop w:val="0"/>
              <w:marBottom w:val="240"/>
              <w:divBdr>
                <w:top w:val="none" w:sz="0" w:space="0" w:color="auto"/>
                <w:left w:val="none" w:sz="0" w:space="0" w:color="auto"/>
                <w:bottom w:val="none" w:sz="0" w:space="0" w:color="auto"/>
                <w:right w:val="none" w:sz="0" w:space="0" w:color="auto"/>
              </w:divBdr>
              <w:divsChild>
                <w:div w:id="1131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743">
          <w:marLeft w:val="0"/>
          <w:marRight w:val="0"/>
          <w:marTop w:val="0"/>
          <w:marBottom w:val="0"/>
          <w:divBdr>
            <w:top w:val="none" w:sz="0" w:space="0" w:color="auto"/>
            <w:left w:val="none" w:sz="0" w:space="0" w:color="auto"/>
            <w:bottom w:val="none" w:sz="0" w:space="0" w:color="auto"/>
            <w:right w:val="none" w:sz="0" w:space="0" w:color="auto"/>
          </w:divBdr>
          <w:divsChild>
            <w:div w:id="980815138">
              <w:marLeft w:val="0"/>
              <w:marRight w:val="0"/>
              <w:marTop w:val="0"/>
              <w:marBottom w:val="0"/>
              <w:divBdr>
                <w:top w:val="none" w:sz="0" w:space="0" w:color="auto"/>
                <w:left w:val="none" w:sz="0" w:space="0" w:color="auto"/>
                <w:bottom w:val="none" w:sz="0" w:space="0" w:color="auto"/>
                <w:right w:val="none" w:sz="0" w:space="0" w:color="auto"/>
              </w:divBdr>
            </w:div>
          </w:divsChild>
        </w:div>
        <w:div w:id="105389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beta.gov.scot/privacy/"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22b80774c2c149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0FC6A1C804089A361AE6B39A1EF7C"/>
        <w:category>
          <w:name w:val="General"/>
          <w:gallery w:val="placeholder"/>
        </w:category>
        <w:types>
          <w:type w:val="bbPlcHdr"/>
        </w:types>
        <w:behaviors>
          <w:behavior w:val="content"/>
        </w:behaviors>
        <w:guid w:val="{57C00F8B-9C48-469C-8DAB-C44ACEB7577E}"/>
      </w:docPartPr>
      <w:docPartBody>
        <w:p w:rsidR="004133E3" w:rsidRDefault="00850B6A" w:rsidP="00850B6A">
          <w:pPr>
            <w:pStyle w:val="D2E0FC6A1C804089A361AE6B39A1EF7C"/>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6A"/>
    <w:rsid w:val="004133E3"/>
    <w:rsid w:val="00773F94"/>
    <w:rsid w:val="00850B6A"/>
    <w:rsid w:val="00E14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B6A"/>
    <w:rPr>
      <w:color w:val="808080"/>
    </w:rPr>
  </w:style>
  <w:style w:type="paragraph" w:customStyle="1" w:styleId="D2E0FC6A1C804089A361AE6B39A1EF7C">
    <w:name w:val="D2E0FC6A1C804089A361AE6B39A1EF7C"/>
    <w:rsid w:val="00850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A33872270</value>
    </field>
    <field name="Objective-Title">
      <value order="0">TRCRT - North West Unit - A9 North Kessock to Tore Study - Public Consultation on Options - Respondent Information Form</value>
    </field>
    <field name="Objective-Description">
      <value order="0"/>
    </field>
    <field name="Objective-CreationStamp">
      <value order="0">2021-06-30T16:23:24Z</value>
    </field>
    <field name="Objective-IsApproved">
      <value order="0">false</value>
    </field>
    <field name="Objective-IsPublished">
      <value order="0">false</value>
    </field>
    <field name="Objective-DatePublished">
      <value order="0"/>
    </field>
    <field name="Objective-ModificationStamp">
      <value order="0">2021-07-01T13:32:43Z</value>
    </field>
    <field name="Objective-Owner">
      <value order="0">Vanderstighelen, Michelle M (Z616850)</value>
    </field>
    <field name="Objective-Path">
      <value order="0">Objective Global Folder:SG File Plan:Business and industry:Transport:Roads and road transport - Road safety:Casework: Roads and road transport - Road safety:Strategic Road Safety (SRS): North West Unit BEAR Scotland: Road Safety Programme: Part 3: 2019-2024</value>
    </field>
    <field name="Objective-Parent">
      <value order="0">Strategic Road Safety (SRS): North West Unit BEAR Scotland: Road Safety Programme: Part 3: 2019-2024</value>
    </field>
    <field name="Objective-State">
      <value order="0">Being Drafted</value>
    </field>
    <field name="Objective-VersionId">
      <value order="0">vA49594882</value>
    </field>
    <field name="Objective-Version">
      <value order="0">1.1</value>
    </field>
    <field name="Objective-VersionNumber">
      <value order="0">2</value>
    </field>
    <field name="Objective-VersionComment">
      <value order="0"/>
    </field>
    <field name="Objective-FileNumber">
      <value order="0">CASE/487097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A9 North Kessock to Tore Study - Public Consultation on Options</vt:lpstr>
    </vt:vector>
  </TitlesOfParts>
  <Company>Scottish Government</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A9 North Kessock to Tore Study - Public Consultation on Options</dc:title>
  <dc:subject/>
  <dc:creator>Hawley E (Elizabeth)</dc:creator>
  <cp:keywords/>
  <dc:description/>
  <cp:lastModifiedBy>Van Der Stighelen M (Michelle)</cp:lastModifiedBy>
  <cp:revision>2</cp:revision>
  <dcterms:created xsi:type="dcterms:W3CDTF">2021-06-30T16:22:00Z</dcterms:created>
  <dcterms:modified xsi:type="dcterms:W3CDTF">2021-06-30T16:23:00Z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A33872270</vt:lpwstr>
  </property>
  <property fmtid="{D5CDD505-2E9C-101B-9397-08002B2CF9AE}" pid="4" name="Objective-Title">
    <vt:lpwstr>TRCRT - North West Unit - A9 North Kessock to Tore Study - Public Consultation on Options - Respondent Information Form</vt:lpwstr>
  </property>
  <property fmtid="{D5CDD505-2E9C-101B-9397-08002B2CF9AE}" pid="5" name="Objective-Description">
    <vt:lpwstr/>
  </property>
  <property fmtid="{D5CDD505-2E9C-101B-9397-08002B2CF9AE}" pid="6" name="Objective-CreationStamp">
    <vt:filetime>2021-06-30T16:23:24Z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2021-07-01T13:32:43Z</vt:filetime>
  </property>
  <property fmtid="{D5CDD505-2E9C-101B-9397-08002B2CF9AE}" pid="11" name="Objective-Owner">
    <vt:lpwstr>Vanderstighelen, Michelle M (Z616850)</vt:lpwstr>
  </property>
  <property fmtid="{D5CDD505-2E9C-101B-9397-08002B2CF9AE}" pid="12" name="Objective-Path">
    <vt:lpwstr>Objective Global Folder:SG File Plan:Business and industry:Transport:Roads and road transport - Road safety:Casework: Roads and road transport - Road safety:Strategic Road Safety (SRS): North West Unit BEAR Scotland: Road Safety Programme: Part 3: 2019-2024</vt:lpwstr>
  </property>
  <property fmtid="{D5CDD505-2E9C-101B-9397-08002B2CF9AE}" pid="13" name="Objective-Parent">
    <vt:lpwstr>Strategic Road Safety (SRS): North West Unit BEAR Scotland: Road Safety Programme: Part 3: 2019-2024</vt:lpwstr>
  </property>
  <property fmtid="{D5CDD505-2E9C-101B-9397-08002B2CF9AE}" pid="14" name="Objective-State">
    <vt:lpwstr>Being Drafted</vt:lpwstr>
  </property>
  <property fmtid="{D5CDD505-2E9C-101B-9397-08002B2CF9AE}" pid="15" name="Objective-VersionId">
    <vt:lpwstr>vA49594882</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CASE/487097</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