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5FD06B9D" w14:textId="5D94E23A" w:rsidR="00033E1A" w:rsidRPr="00033E1A" w:rsidRDefault="00033E1A" w:rsidP="00033E1A">
      <w:pPr>
        <w:pStyle w:val="STPR2Title3"/>
        <w:rPr>
          <w:sz w:val="36"/>
          <w:szCs w:val="36"/>
          <w:lang w:val="en-GB"/>
        </w:rPr>
      </w:pPr>
      <w:r w:rsidRPr="00033E1A">
        <w:rPr>
          <w:sz w:val="36"/>
          <w:szCs w:val="36"/>
          <w:lang w:val="en-GB"/>
        </w:rPr>
        <w:t>Appendix I: Recommendation</w:t>
      </w:r>
      <w:r w:rsidR="009475F2" w:rsidRPr="00614954">
        <w:rPr>
          <w:sz w:val="36"/>
          <w:szCs w:val="36"/>
          <w:lang w:val="en-GB"/>
        </w:rPr>
        <w:t xml:space="preserve"> Appraisal Summary Tables</w:t>
      </w:r>
    </w:p>
    <w:p w14:paraId="705D566E" w14:textId="59BD4C50" w:rsidR="009475F2" w:rsidRPr="00614954" w:rsidRDefault="009475F2" w:rsidP="009475F2">
      <w:pPr>
        <w:pStyle w:val="STPR2Title3"/>
        <w:rPr>
          <w:lang w:val="en-GB"/>
        </w:rPr>
      </w:pPr>
    </w:p>
    <w:p w14:paraId="47C99F1D" w14:textId="77777777" w:rsidR="009475F2" w:rsidRPr="00614954" w:rsidRDefault="009475F2" w:rsidP="009475F2">
      <w:pPr>
        <w:pStyle w:val="STPR2Title3"/>
        <w:rPr>
          <w:lang w:val="en-GB"/>
        </w:rPr>
      </w:pPr>
    </w:p>
    <w:p w14:paraId="1CE9FDC5" w14:textId="6912675A" w:rsidR="009475F2" w:rsidRPr="00E645D5" w:rsidRDefault="00F6698B"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7512"/>
      </w:tblGrid>
      <w:tr w:rsidR="009475F2" w:rsidRPr="00953899" w14:paraId="751C6900" w14:textId="77777777" w:rsidTr="00417B9E">
        <w:tc>
          <w:tcPr>
            <w:tcW w:w="9634" w:type="dxa"/>
            <w:gridSpan w:val="2"/>
            <w:tcBorders>
              <w:bottom w:val="single" w:sz="18" w:space="0" w:color="FFFFFF" w:themeColor="background1"/>
            </w:tcBorders>
            <w:shd w:val="clear" w:color="auto" w:fill="8CC540"/>
          </w:tcPr>
          <w:p w14:paraId="57B92710" w14:textId="77777777" w:rsidR="009475F2" w:rsidRPr="00066B06" w:rsidRDefault="009475F2" w:rsidP="00417B9E">
            <w:pPr>
              <w:pStyle w:val="STPR2TableHeading"/>
              <w:rPr>
                <w:rFonts w:ascii="Arial" w:hAnsi="Arial"/>
              </w:rPr>
            </w:pPr>
            <w:r w:rsidRPr="00066B06">
              <w:rPr>
                <w:rFonts w:ascii="Arial" w:hAnsi="Arial"/>
              </w:rPr>
              <w:lastRenderedPageBreak/>
              <w:t>strategic transport projects review#2</w:t>
            </w:r>
          </w:p>
        </w:tc>
      </w:tr>
      <w:tr w:rsidR="009475F2" w:rsidRPr="00953899" w14:paraId="4623E467" w14:textId="77777777" w:rsidTr="00417B9E">
        <w:tc>
          <w:tcPr>
            <w:tcW w:w="2122" w:type="dxa"/>
            <w:tcBorders>
              <w:top w:val="single" w:sz="18" w:space="0" w:color="FFFFFF" w:themeColor="background1"/>
            </w:tcBorders>
            <w:shd w:val="clear" w:color="auto" w:fill="DCEDC6"/>
          </w:tcPr>
          <w:p w14:paraId="5DF51D2F" w14:textId="77777777" w:rsidR="009475F2" w:rsidRPr="006F6C96" w:rsidRDefault="009475F2" w:rsidP="00417B9E">
            <w:pPr>
              <w:pStyle w:val="STPR2TableBody"/>
            </w:pPr>
            <w:r w:rsidRPr="006F6C96">
              <w:t>Project No:</w:t>
            </w:r>
          </w:p>
        </w:tc>
        <w:tc>
          <w:tcPr>
            <w:tcW w:w="7512" w:type="dxa"/>
            <w:tcBorders>
              <w:top w:val="single" w:sz="18" w:space="0" w:color="FFFFFF" w:themeColor="background1"/>
            </w:tcBorders>
            <w:shd w:val="clear" w:color="auto" w:fill="auto"/>
          </w:tcPr>
          <w:p w14:paraId="1F6D7B67" w14:textId="77777777" w:rsidR="009475F2" w:rsidRPr="006F6C96" w:rsidRDefault="009475F2" w:rsidP="00417B9E">
            <w:pPr>
              <w:pStyle w:val="STPR2TableBody"/>
            </w:pPr>
            <w:r w:rsidRPr="006F6C96">
              <w:t>B2356701</w:t>
            </w:r>
          </w:p>
        </w:tc>
      </w:tr>
      <w:tr w:rsidR="009475F2" w:rsidRPr="00953899" w14:paraId="1B3B9F29" w14:textId="77777777" w:rsidTr="00417B9E">
        <w:tc>
          <w:tcPr>
            <w:tcW w:w="2122" w:type="dxa"/>
            <w:shd w:val="clear" w:color="auto" w:fill="DCEDC6"/>
          </w:tcPr>
          <w:p w14:paraId="69FE0FEB" w14:textId="77777777" w:rsidR="009475F2" w:rsidRPr="006F6C96" w:rsidRDefault="009475F2" w:rsidP="00417B9E">
            <w:pPr>
              <w:pStyle w:val="STPR2TableBody"/>
            </w:pPr>
            <w:r w:rsidRPr="006F6C96">
              <w:t>Document Title:</w:t>
            </w:r>
          </w:p>
        </w:tc>
        <w:tc>
          <w:tcPr>
            <w:tcW w:w="7512" w:type="dxa"/>
            <w:shd w:val="clear" w:color="auto" w:fill="auto"/>
          </w:tcPr>
          <w:p w14:paraId="52B595AB" w14:textId="39DDC402" w:rsidR="009475F2" w:rsidRPr="006F6C96" w:rsidRDefault="009475F2" w:rsidP="00417B9E">
            <w:pPr>
              <w:pStyle w:val="STPR2TableBody"/>
            </w:pPr>
            <w:r w:rsidRPr="00DC3E0F">
              <w:rPr>
                <w:b/>
                <w:bCs/>
              </w:rPr>
              <w:t xml:space="preserve">Detailed Appraisal Summary </w:t>
            </w:r>
            <w:r w:rsidRPr="00614954">
              <w:rPr>
                <w:b/>
                <w:bCs/>
              </w:rPr>
              <w:t>Tables – Recommendation</w:t>
            </w:r>
            <w:r w:rsidR="0074437F">
              <w:rPr>
                <w:b/>
                <w:bCs/>
              </w:rPr>
              <w:t xml:space="preserve"> 5 – Long-distance active travel network</w:t>
            </w:r>
          </w:p>
        </w:tc>
      </w:tr>
      <w:tr w:rsidR="009475F2" w:rsidRPr="00953899" w14:paraId="68DAFDC2" w14:textId="77777777" w:rsidTr="00417B9E">
        <w:tc>
          <w:tcPr>
            <w:tcW w:w="2122" w:type="dxa"/>
            <w:shd w:val="clear" w:color="auto" w:fill="DCEDC6"/>
          </w:tcPr>
          <w:p w14:paraId="595599CC" w14:textId="77777777" w:rsidR="009475F2" w:rsidRPr="006F6C96" w:rsidRDefault="009475F2" w:rsidP="00417B9E">
            <w:pPr>
              <w:pStyle w:val="STPR2TableBody"/>
            </w:pPr>
            <w:r w:rsidRPr="006F6C96">
              <w:t>Revision:</w:t>
            </w:r>
          </w:p>
        </w:tc>
        <w:tc>
          <w:tcPr>
            <w:tcW w:w="7512" w:type="dxa"/>
            <w:shd w:val="clear" w:color="auto" w:fill="auto"/>
          </w:tcPr>
          <w:p w14:paraId="43F9FFE6" w14:textId="419539EC" w:rsidR="009475F2" w:rsidRDefault="00AC3DC4" w:rsidP="00417B9E">
            <w:pPr>
              <w:pStyle w:val="STPR2TableBody"/>
            </w:pPr>
            <w:r>
              <w:t>Final</w:t>
            </w:r>
          </w:p>
        </w:tc>
      </w:tr>
      <w:tr w:rsidR="009475F2" w:rsidRPr="00953899" w14:paraId="38E512EB" w14:textId="77777777" w:rsidTr="00417B9E">
        <w:tc>
          <w:tcPr>
            <w:tcW w:w="2122" w:type="dxa"/>
            <w:shd w:val="clear" w:color="auto" w:fill="DCEDC6"/>
          </w:tcPr>
          <w:p w14:paraId="3445E833" w14:textId="77777777" w:rsidR="009475F2" w:rsidRPr="006F6C96" w:rsidRDefault="009475F2" w:rsidP="00417B9E">
            <w:pPr>
              <w:pStyle w:val="STPR2TableBody"/>
            </w:pPr>
            <w:r w:rsidRPr="006F6C96">
              <w:t>Date:</w:t>
            </w:r>
          </w:p>
        </w:tc>
        <w:tc>
          <w:tcPr>
            <w:tcW w:w="7512" w:type="dxa"/>
            <w:shd w:val="clear" w:color="auto" w:fill="auto"/>
          </w:tcPr>
          <w:p w14:paraId="78E9B581" w14:textId="6A7C7D41" w:rsidR="009475F2" w:rsidRPr="006F6C96" w:rsidRDefault="00AC3DC4" w:rsidP="00417B9E">
            <w:pPr>
              <w:pStyle w:val="STPR2TableBody"/>
            </w:pPr>
            <w:r>
              <w:t>02/12</w:t>
            </w:r>
            <w:r w:rsidR="009475F2">
              <w:t>/2</w:t>
            </w:r>
            <w:r w:rsidR="0001014B">
              <w:t>022</w:t>
            </w:r>
          </w:p>
        </w:tc>
      </w:tr>
    </w:tbl>
    <w:p w14:paraId="4713A15B" w14:textId="77777777" w:rsidR="009475F2" w:rsidRDefault="009475F2" w:rsidP="009475F2">
      <w:pPr>
        <w:pStyle w:val="STPR2BodyText"/>
      </w:pPr>
    </w:p>
    <w:p w14:paraId="5721EDAF" w14:textId="77777777" w:rsidR="009475F2" w:rsidRDefault="009475F2" w:rsidP="009475F2">
      <w:pPr>
        <w:pStyle w:val="STPR2BodyText"/>
      </w:pPr>
    </w:p>
    <w:p w14:paraId="4BA8334E" w14:textId="77777777" w:rsidR="009475F2" w:rsidRDefault="009475F2" w:rsidP="009475F2">
      <w:pPr>
        <w:pStyle w:val="STPR2BodyText"/>
      </w:pPr>
    </w:p>
    <w:p w14:paraId="0EC52449" w14:textId="77777777" w:rsidR="009475F2" w:rsidRDefault="009475F2" w:rsidP="009475F2">
      <w:pPr>
        <w:pStyle w:val="STPR2BodyText"/>
      </w:pPr>
    </w:p>
    <w:p w14:paraId="3C0DBC0B" w14:textId="77777777" w:rsidR="009475F2" w:rsidRDefault="009475F2" w:rsidP="009475F2">
      <w:pPr>
        <w:pStyle w:val="STPR2BodyText"/>
      </w:pPr>
    </w:p>
    <w:p w14:paraId="75F3BC52" w14:textId="77777777" w:rsidR="009475F2" w:rsidRDefault="009475F2" w:rsidP="009475F2">
      <w:pPr>
        <w:pStyle w:val="STPR2BodyText"/>
      </w:pPr>
    </w:p>
    <w:p w14:paraId="228C9D30" w14:textId="77777777" w:rsidR="009475F2" w:rsidRDefault="009475F2" w:rsidP="009475F2">
      <w:pPr>
        <w:pStyle w:val="STPR2BodyText"/>
      </w:pPr>
    </w:p>
    <w:p w14:paraId="0776F69C" w14:textId="77777777" w:rsidR="009475F2" w:rsidRDefault="009475F2" w:rsidP="009475F2">
      <w:pPr>
        <w:pStyle w:val="STPR2BodyText"/>
      </w:pPr>
    </w:p>
    <w:p w14:paraId="79DF6CAD" w14:textId="77777777" w:rsidR="009475F2" w:rsidRDefault="009475F2" w:rsidP="009475F2">
      <w:pPr>
        <w:pStyle w:val="STPR2BodyText"/>
      </w:pPr>
    </w:p>
    <w:p w14:paraId="0B5916EC" w14:textId="77777777" w:rsidR="009475F2" w:rsidRDefault="009475F2" w:rsidP="009475F2">
      <w:pPr>
        <w:pStyle w:val="STPR2BodyText"/>
      </w:pPr>
    </w:p>
    <w:p w14:paraId="73D108C3" w14:textId="77777777" w:rsidR="009475F2" w:rsidRDefault="009475F2" w:rsidP="009475F2">
      <w:pPr>
        <w:pStyle w:val="STPR2BodyText"/>
      </w:pPr>
    </w:p>
    <w:p w14:paraId="78D6C9AC" w14:textId="77777777" w:rsidR="009475F2" w:rsidRDefault="009475F2" w:rsidP="009475F2">
      <w:pPr>
        <w:pStyle w:val="STPR2BodyText"/>
      </w:pPr>
    </w:p>
    <w:p w14:paraId="6303C637" w14:textId="77777777" w:rsidR="009475F2" w:rsidRDefault="009475F2" w:rsidP="009475F2">
      <w:pPr>
        <w:pStyle w:val="STPR2BodyText"/>
      </w:pPr>
    </w:p>
    <w:p w14:paraId="22D81A34" w14:textId="77777777" w:rsidR="009475F2" w:rsidRPr="00E645D5" w:rsidRDefault="009475F2" w:rsidP="009475F2">
      <w:pPr>
        <w:pStyle w:val="STPR2BodyText"/>
      </w:pPr>
    </w:p>
    <w:tbl>
      <w:tblPr>
        <w:tblStyle w:val="TableGrid"/>
        <w:tblW w:w="96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34"/>
      </w:tblGrid>
      <w:tr w:rsidR="009475F2" w:rsidRPr="00953899" w14:paraId="19629AC2" w14:textId="77777777" w:rsidTr="00417B9E">
        <w:tc>
          <w:tcPr>
            <w:tcW w:w="9634" w:type="dxa"/>
            <w:tcBorders>
              <w:top w:val="single" w:sz="4" w:space="0" w:color="8CC540"/>
              <w:left w:val="single" w:sz="4" w:space="0" w:color="8CC540"/>
              <w:bottom w:val="single" w:sz="4" w:space="0" w:color="8CC540"/>
              <w:right w:val="single" w:sz="4" w:space="0" w:color="8CC540"/>
            </w:tcBorders>
            <w:shd w:val="clear" w:color="auto" w:fill="auto"/>
          </w:tcPr>
          <w:p w14:paraId="5771F7C8" w14:textId="77777777" w:rsidR="009475F2" w:rsidRPr="00E645D5" w:rsidRDefault="009475F2" w:rsidP="00417B9E">
            <w:pPr>
              <w:pStyle w:val="STPR2TableBody"/>
              <w:rPr>
                <w:b/>
              </w:rPr>
            </w:pPr>
            <w:r w:rsidRPr="00E645D5">
              <w:rPr>
                <w:b/>
              </w:rPr>
              <w:t xml:space="preserve">Jacobs </w:t>
            </w:r>
            <w:r>
              <w:rPr>
                <w:b/>
              </w:rPr>
              <w:t>UK Ltd</w:t>
            </w:r>
            <w:r w:rsidRPr="00E645D5">
              <w:rPr>
                <w:b/>
              </w:rPr>
              <w:t>.</w:t>
            </w:r>
          </w:p>
          <w:p w14:paraId="4A3BAB04" w14:textId="77777777" w:rsidR="009475F2" w:rsidRPr="00E645D5" w:rsidRDefault="009475F2" w:rsidP="00417B9E">
            <w:pPr>
              <w:pStyle w:val="STPR2TableBody"/>
            </w:pPr>
            <w:r w:rsidRPr="00E645D5">
              <w:t>95 Bothwell Street</w:t>
            </w:r>
            <w:r w:rsidRPr="00E645D5">
              <w:br/>
              <w:t>Glasgow, Scotland G2 7HX</w:t>
            </w:r>
            <w:r w:rsidRPr="00E645D5">
              <w:br/>
              <w:t xml:space="preserve">United Kingdom </w:t>
            </w:r>
          </w:p>
          <w:p w14:paraId="6E1C9FDA" w14:textId="77777777" w:rsidR="009475F2" w:rsidRPr="00E645D5" w:rsidRDefault="009475F2" w:rsidP="00417B9E">
            <w:pPr>
              <w:pStyle w:val="STPR2TableBody"/>
            </w:pPr>
            <w:r w:rsidRPr="00E645D5">
              <w:t>T +</w:t>
            </w:r>
            <w:proofErr w:type="gramStart"/>
            <w:r w:rsidRPr="00E645D5">
              <w:t>44.(</w:t>
            </w:r>
            <w:proofErr w:type="gramEnd"/>
            <w:r w:rsidRPr="00E645D5">
              <w:t>0)141 243 8000</w:t>
            </w:r>
            <w:r w:rsidRPr="00E645D5">
              <w:br/>
              <w:t>F +44 (0)141 226 3109</w:t>
            </w:r>
          </w:p>
          <w:p w14:paraId="5B2D6182" w14:textId="77777777" w:rsidR="009475F2" w:rsidRPr="00E645D5" w:rsidRDefault="004E68D6" w:rsidP="00417B9E">
            <w:pPr>
              <w:pStyle w:val="STPR2TableBody"/>
            </w:pPr>
            <w:hyperlink r:id="rId13" w:history="1">
              <w:r w:rsidR="009475F2" w:rsidRPr="00E645D5">
                <w:rPr>
                  <w:rStyle w:val="Hyperlink"/>
                </w:rPr>
                <w:t>www.jacobs.com</w:t>
              </w:r>
            </w:hyperlink>
          </w:p>
          <w:p w14:paraId="7702A70B" w14:textId="77777777" w:rsidR="009475F2" w:rsidRPr="00E645D5" w:rsidRDefault="009475F2" w:rsidP="00417B9E">
            <w:pPr>
              <w:pStyle w:val="STPR2TableBody"/>
              <w:spacing w:after="40"/>
            </w:pPr>
            <w:r w:rsidRPr="00E645D5">
              <w:t xml:space="preserve">© Copyright </w:t>
            </w:r>
            <w:r w:rsidRPr="004B24D1">
              <w:t>202</w:t>
            </w:r>
            <w:r>
              <w:t>2</w:t>
            </w:r>
            <w:r w:rsidRPr="00E645D5">
              <w:t xml:space="preserve"> Jacobs </w:t>
            </w:r>
            <w:r>
              <w:t>UK Ltd</w:t>
            </w:r>
            <w:r w:rsidRPr="00E645D5">
              <w:t xml:space="preserve"> and AECOM Limited. The concepts and information contained in this document are the property of Jacobs and AECOM. Use or copying of this document in whole or in part without the written permission of Jacobs and AECOM constitutes an infringement of copyright. </w:t>
            </w:r>
          </w:p>
          <w:p w14:paraId="3BCF43A3" w14:textId="77777777" w:rsidR="009475F2" w:rsidRPr="00E645D5" w:rsidRDefault="009475F2" w:rsidP="00417B9E">
            <w:pPr>
              <w:pStyle w:val="STPR2TableBody"/>
              <w:spacing w:before="0"/>
            </w:pPr>
            <w:r w:rsidRPr="00E645D5">
              <w:t xml:space="preserve">Limitation: This document has been prepared on behalf of, and for the exclusive use of Jacobs’ and AECOM client, and is subject to, and issued in accordance with, the provisions of the contract between Jacobs, AECOM and the client. Jacobs and AECOM </w:t>
            </w:r>
            <w:proofErr w:type="gramStart"/>
            <w:r w:rsidRPr="00E645D5">
              <w:t>accepts</w:t>
            </w:r>
            <w:proofErr w:type="gramEnd"/>
            <w:r w:rsidRPr="00E645D5">
              <w:t xml:space="preserve"> no liability or responsibility whatsoever for, or in respect of, any use of, or reliance upon, this document by any third party.</w:t>
            </w:r>
          </w:p>
        </w:tc>
      </w:tr>
    </w:tbl>
    <w:p w14:paraId="76D7D672" w14:textId="77777777" w:rsidR="009475F2" w:rsidRPr="00E645D5" w:rsidRDefault="009475F2" w:rsidP="009475F2">
      <w:pPr>
        <w:pStyle w:val="STPR2BodyText"/>
        <w:sectPr w:rsidR="009475F2" w:rsidRPr="00E645D5" w:rsidSect="00417B9E">
          <w:headerReference w:type="default" r:id="rId14"/>
          <w:footerReference w:type="default" r:id="rId15"/>
          <w:type w:val="nextColumn"/>
          <w:pgSz w:w="11906" w:h="16838" w:code="9"/>
          <w:pgMar w:top="1701" w:right="1138" w:bottom="1138" w:left="1138" w:header="454" w:footer="567" w:gutter="0"/>
          <w:pgNumType w:fmt="lowerRoman" w:start="1"/>
          <w:cols w:space="720"/>
          <w:noEndnote/>
          <w:docGrid w:linePitch="299"/>
        </w:sectPr>
      </w:pPr>
    </w:p>
    <w:p w14:paraId="45FF28EC" w14:textId="1BB19F78"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7B4E6BCB" w14:textId="77777777" w:rsidR="00D25DC3" w:rsidRPr="00A56860" w:rsidRDefault="00D25DC3" w:rsidP="00D25DC3">
      <w:pPr>
        <w:pStyle w:val="STPR2BodyText"/>
        <w:pBdr>
          <w:top w:val="single" w:sz="4" w:space="1" w:color="auto"/>
          <w:left w:val="single" w:sz="4" w:space="4" w:color="auto"/>
          <w:bottom w:val="single" w:sz="4" w:space="1" w:color="auto"/>
          <w:right w:val="single" w:sz="4" w:space="4" w:color="auto"/>
        </w:pBdr>
        <w:shd w:val="clear" w:color="auto" w:fill="DBDBDB" w:themeFill="accent3" w:themeFillTint="66"/>
        <w:rPr>
          <w:b/>
          <w:bCs/>
          <w:color w:val="auto"/>
          <w:lang w:eastAsia="en-US"/>
        </w:rPr>
      </w:pPr>
      <w:bookmarkStart w:id="1" w:name="_Toc96083512"/>
      <w:bookmarkStart w:id="2" w:name="_Hlk96066077"/>
      <w:r w:rsidRPr="00A56860">
        <w:rPr>
          <w:b/>
          <w:bCs/>
          <w:lang w:eastAsia="en-US"/>
        </w:rPr>
        <w:t>An ‘Appendix I: Recommendation Appraisal Summary Tables (ASTs) Explanatory Note’ accompanies this AST.</w:t>
      </w:r>
    </w:p>
    <w:p w14:paraId="68D1BCF3" w14:textId="6326E06E" w:rsidR="009475F2" w:rsidRDefault="000231A0" w:rsidP="009475F2">
      <w:pPr>
        <w:pStyle w:val="STPR2Heading2"/>
        <w:numPr>
          <w:ilvl w:val="1"/>
          <w:numId w:val="2"/>
        </w:numPr>
        <w:ind w:left="426"/>
      </w:pPr>
      <w:r>
        <w:t xml:space="preserve">Recommendation </w:t>
      </w:r>
      <w:r w:rsidRPr="000231A0">
        <w:t xml:space="preserve">5 – Long-distance active travel network </w:t>
      </w:r>
    </w:p>
    <w:p w14:paraId="141C1118" w14:textId="19E1CB8B" w:rsidR="00EA0E6F" w:rsidRPr="002404F6" w:rsidRDefault="00143C90" w:rsidP="007C01C0">
      <w:pPr>
        <w:pStyle w:val="STPR2Heading4"/>
      </w:pPr>
      <w:r w:rsidRPr="002404F6">
        <w:t xml:space="preserve">Recommendation </w:t>
      </w:r>
      <w:r w:rsidR="000231A0" w:rsidRPr="002404F6">
        <w:t>Description</w:t>
      </w:r>
    </w:p>
    <w:p w14:paraId="4B495303" w14:textId="3D9CCB07" w:rsidR="00724246" w:rsidRDefault="002978EE" w:rsidP="007C01C0">
      <w:pPr>
        <w:pStyle w:val="STPR2BodyText2"/>
      </w:pPr>
      <w:r w:rsidRPr="002978EE">
        <w:t xml:space="preserve">The implementation of high-quality segregated long-distance routes for people walking, wheeling and cycling has the potential to return considerable health and economic benefits. Through improving the existing National Cycle Network (NCN) and creating new links where necessary, this </w:t>
      </w:r>
      <w:r w:rsidR="00D02EB7">
        <w:t>recommendation</w:t>
      </w:r>
      <w:r w:rsidRPr="002978EE">
        <w:t xml:space="preserve"> would ensure that all of Scotland’s cities, large urban areas, regions and main strategic destinations are connected by high-quality active travel routes. These routes would be away from busy roads (either on segregated paths or on quiet lanes with low traffic speed limits). More local active travel connections are considered by other STPR2 </w:t>
      </w:r>
      <w:r w:rsidR="00D02EB7">
        <w:t>recommendation</w:t>
      </w:r>
      <w:r w:rsidRPr="002978EE">
        <w:t xml:space="preserve">s, in particular Connecting </w:t>
      </w:r>
      <w:r w:rsidR="00867546">
        <w:t>t</w:t>
      </w:r>
      <w:r w:rsidRPr="002978EE">
        <w:t xml:space="preserve">owns </w:t>
      </w:r>
      <w:r w:rsidR="00867546">
        <w:t xml:space="preserve">by active travel </w:t>
      </w:r>
      <w:r w:rsidRPr="002978EE">
        <w:t>(</w:t>
      </w:r>
      <w:r w:rsidR="00813EE1">
        <w:t>4</w:t>
      </w:r>
      <w:r w:rsidRPr="002978EE">
        <w:t>) and Village</w:t>
      </w:r>
      <w:r w:rsidR="00867546">
        <w:t>-t</w:t>
      </w:r>
      <w:r w:rsidRPr="002978EE">
        <w:t xml:space="preserve">own </w:t>
      </w:r>
      <w:r w:rsidR="00867546">
        <w:t>active travel c</w:t>
      </w:r>
      <w:r w:rsidRPr="002978EE">
        <w:t>onnections (</w:t>
      </w:r>
      <w:r w:rsidR="00813EE1">
        <w:t>3</w:t>
      </w:r>
      <w:r w:rsidRPr="002978EE">
        <w:t>).</w:t>
      </w:r>
    </w:p>
    <w:p w14:paraId="78CDA5FA" w14:textId="73D444B3" w:rsidR="00CC4290" w:rsidRDefault="002978EE" w:rsidP="007C01C0">
      <w:pPr>
        <w:pStyle w:val="STPR2BodyText2"/>
      </w:pPr>
      <w:r w:rsidRPr="002978EE">
        <w:t xml:space="preserve">This </w:t>
      </w:r>
      <w:r w:rsidR="00D02EB7" w:rsidRPr="000A05BF">
        <w:t xml:space="preserve">recommendation </w:t>
      </w:r>
      <w:r w:rsidRPr="000A05BF">
        <w:t xml:space="preserve">would enhance the opportunities for safe walking, wheeling and cycling for functional and recreational journeys. In addition to their potential to facilitate long active travel journeys, these strategic links </w:t>
      </w:r>
      <w:r w:rsidR="006F2007">
        <w:t>would</w:t>
      </w:r>
      <w:r w:rsidRPr="000A05BF">
        <w:t xml:space="preserve"> pass through many settlements, providing the added benefit of connecting</w:t>
      </w:r>
      <w:r w:rsidRPr="002978EE">
        <w:t xml:space="preserve"> communities with key trip attractors, improving local accessibility and social inclusion. This </w:t>
      </w:r>
      <w:r w:rsidR="00D02EB7">
        <w:t>recommendation</w:t>
      </w:r>
      <w:r w:rsidRPr="002978EE">
        <w:t xml:space="preserve"> would build on the work already underway to improve and enhance the NCN,</w:t>
      </w:r>
      <w:r w:rsidRPr="002978EE" w:rsidDel="00011C74">
        <w:t xml:space="preserve"> </w:t>
      </w:r>
      <w:r w:rsidRPr="002978EE">
        <w:t>which already provides circa 3,800</w:t>
      </w:r>
      <w:r w:rsidR="00922700">
        <w:t xml:space="preserve"> </w:t>
      </w:r>
      <w:r w:rsidRPr="002978EE">
        <w:t>k</w:t>
      </w:r>
      <w:r w:rsidR="00922700">
        <w:t>ilo</w:t>
      </w:r>
      <w:r w:rsidRPr="002978EE">
        <w:t>m</w:t>
      </w:r>
      <w:r w:rsidR="00922700">
        <w:t>etres</w:t>
      </w:r>
      <w:r w:rsidRPr="002978EE">
        <w:t xml:space="preserve"> of routes in Scotland, of which over 1,000</w:t>
      </w:r>
      <w:r w:rsidR="00922700">
        <w:t xml:space="preserve"> </w:t>
      </w:r>
      <w:r w:rsidRPr="002978EE">
        <w:t>k</w:t>
      </w:r>
      <w:r w:rsidR="00922700">
        <w:t>ilo</w:t>
      </w:r>
      <w:r w:rsidRPr="002978EE">
        <w:t>m</w:t>
      </w:r>
      <w:r w:rsidR="00922700">
        <w:t>etres</w:t>
      </w:r>
      <w:r w:rsidRPr="002978EE">
        <w:t xml:space="preserve"> are traffic-free. </w:t>
      </w:r>
      <w:hyperlink r:id="rId16" w:history="1">
        <w:r w:rsidRPr="00C56E6E">
          <w:rPr>
            <w:rStyle w:val="Hyperlink"/>
          </w:rPr>
          <w:t xml:space="preserve">Given that 41% of the Scottish population lives within 500m of the </w:t>
        </w:r>
        <w:r w:rsidR="00C56E6E" w:rsidRPr="00C56E6E">
          <w:rPr>
            <w:rStyle w:val="Hyperlink"/>
          </w:rPr>
          <w:t>current NCN</w:t>
        </w:r>
      </w:hyperlink>
      <w:r w:rsidRPr="002978EE">
        <w:rPr>
          <w:vertAlign w:val="superscript"/>
        </w:rPr>
        <w:endnoteReference w:id="2"/>
      </w:r>
      <w:r w:rsidRPr="002978EE">
        <w:t xml:space="preserve">, improved long-distance routes have the potential to encourage many more people to walk, wheel and cycle. </w:t>
      </w:r>
    </w:p>
    <w:p w14:paraId="4CBDDCE4" w14:textId="46AE2951" w:rsidR="007C128E" w:rsidRDefault="002978EE" w:rsidP="007C01C0">
      <w:pPr>
        <w:pStyle w:val="STPR2BodyText2"/>
      </w:pPr>
      <w:r w:rsidRPr="002978EE">
        <w:t xml:space="preserve">As well as health and inclusion benefits, </w:t>
      </w:r>
      <w:hyperlink r:id="rId17" w:history="1">
        <w:r w:rsidRPr="00F44A33">
          <w:rPr>
            <w:rStyle w:val="Hyperlink"/>
          </w:rPr>
          <w:t xml:space="preserve">an </w:t>
        </w:r>
        <w:r w:rsidR="00F44A33" w:rsidRPr="00F44A33">
          <w:rPr>
            <w:rStyle w:val="Hyperlink"/>
          </w:rPr>
          <w:t>improved long-distance active travel network</w:t>
        </w:r>
        <w:r w:rsidRPr="00F44A33">
          <w:rPr>
            <w:rStyle w:val="Hyperlink"/>
          </w:rPr>
          <w:t xml:space="preserve"> would enable the expansion of the burgeoning cycling and walking tourism industry</w:t>
        </w:r>
      </w:hyperlink>
      <w:r w:rsidRPr="002978EE">
        <w:t xml:space="preserve">, which </w:t>
      </w:r>
      <w:r w:rsidR="006F2007">
        <w:t>would</w:t>
      </w:r>
      <w:r w:rsidRPr="002978EE">
        <w:t xml:space="preserve"> result in economic benefits</w:t>
      </w:r>
      <w:r w:rsidRPr="002978EE">
        <w:rPr>
          <w:vertAlign w:val="superscript"/>
        </w:rPr>
        <w:endnoteReference w:id="3"/>
      </w:r>
      <w:r w:rsidRPr="002978EE">
        <w:t xml:space="preserve">. The development of a long-distance active travel network </w:t>
      </w:r>
      <w:r w:rsidR="006F2007">
        <w:t>would</w:t>
      </w:r>
      <w:r w:rsidRPr="002978EE">
        <w:t xml:space="preserve"> complement other interurban and urban active travel network </w:t>
      </w:r>
      <w:r w:rsidR="00D02EB7">
        <w:t>recommendation</w:t>
      </w:r>
      <w:r w:rsidRPr="002978EE">
        <w:t xml:space="preserve">s to create comprehensive and cohesive provision to support sustainable travel choices for a large proportion of the Scottish population. </w:t>
      </w:r>
    </w:p>
    <w:p w14:paraId="4EA282BF" w14:textId="77777777" w:rsidR="000231A0" w:rsidRDefault="000231A0">
      <w:pPr>
        <w:rPr>
          <w:rFonts w:ascii="Arial" w:hAnsi="Arial" w:cs="Arial"/>
          <w:b/>
          <w:bCs/>
          <w:color w:val="626266"/>
          <w:sz w:val="28"/>
          <w:szCs w:val="28"/>
          <w:lang w:val="en-US"/>
        </w:rPr>
      </w:pPr>
      <w:r>
        <w:br w:type="page"/>
      </w:r>
    </w:p>
    <w:p w14:paraId="412B2498" w14:textId="43A29107" w:rsidR="009475F2" w:rsidRDefault="009475F2" w:rsidP="009475F2">
      <w:pPr>
        <w:pStyle w:val="STPR2Heading2"/>
        <w:numPr>
          <w:ilvl w:val="1"/>
          <w:numId w:val="2"/>
        </w:numPr>
        <w:ind w:left="426"/>
      </w:pPr>
      <w:r>
        <w:lastRenderedPageBreak/>
        <w:t>Relevance</w:t>
      </w:r>
    </w:p>
    <w:p w14:paraId="572E43A5" w14:textId="627AD823" w:rsidR="0025169B" w:rsidRPr="0025169B" w:rsidRDefault="003853B9" w:rsidP="007C01C0">
      <w:pPr>
        <w:pStyle w:val="STPR2Heading4"/>
      </w:pPr>
      <w:r>
        <w:t xml:space="preserve">Relevant to </w:t>
      </w:r>
      <w:r w:rsidR="008000E6">
        <w:t>linking towns, cities and regions across Scotland</w:t>
      </w:r>
    </w:p>
    <w:p w14:paraId="51CA7509" w14:textId="428C6926" w:rsidR="0025169B" w:rsidRDefault="0025169B" w:rsidP="007C01C0">
      <w:pPr>
        <w:pStyle w:val="STPR2BodyText2"/>
      </w:pPr>
      <w:r w:rsidRPr="007B0574">
        <w:t xml:space="preserve">The benefits of improving safe active travel links has been highlighted in the </w:t>
      </w:r>
      <w:hyperlink r:id="rId18" w:history="1">
        <w:r w:rsidRPr="006B45E0">
          <w:rPr>
            <w:rStyle w:val="Hyperlink"/>
          </w:rPr>
          <w:t>STPR2 National Case for Change report</w:t>
        </w:r>
      </w:hyperlink>
      <w:r w:rsidRPr="005A195C">
        <w:rPr>
          <w:rStyle w:val="EndnoteReference"/>
          <w:szCs w:val="24"/>
        </w:rPr>
        <w:endnoteReference w:id="4"/>
      </w:r>
      <w:r w:rsidRPr="007B0574">
        <w:t>. A long-distance segregated / traffic-free active travel network would provide safe and sustainable travel choices for longer-distance active journeys and be particularly beneficial for connecting more rural settlements, whilst also</w:t>
      </w:r>
      <w:r w:rsidRPr="007B0574" w:rsidDel="002B4884">
        <w:t xml:space="preserve"> </w:t>
      </w:r>
      <w:r w:rsidRPr="007B0574">
        <w:t>providing new recreational walking, wheeling and cycling opportunities. It would deliver a network that connects all of Scotland’s cities, large urban areas, regions and main strategic destinations.</w:t>
      </w:r>
    </w:p>
    <w:p w14:paraId="139CF8CA" w14:textId="7ADF8B05" w:rsidR="00D25DC3" w:rsidRDefault="0025169B" w:rsidP="008256F4">
      <w:pPr>
        <w:pStyle w:val="STPR2BodyText2"/>
      </w:pPr>
      <w:r w:rsidRPr="007B0574">
        <w:t>Making these connections requires a network of an estimated 3,200</w:t>
      </w:r>
      <w:r w:rsidR="00965F5C">
        <w:t xml:space="preserve"> </w:t>
      </w:r>
      <w:r w:rsidRPr="007B0574">
        <w:t>k</w:t>
      </w:r>
      <w:r w:rsidR="00965F5C">
        <w:t>ilo</w:t>
      </w:r>
      <w:r w:rsidRPr="007B0574">
        <w:t>m</w:t>
      </w:r>
      <w:r w:rsidR="00965F5C">
        <w:t>etres</w:t>
      </w:r>
      <w:r w:rsidRPr="007B0574">
        <w:t xml:space="preserve"> in length. Of this, around 1,500</w:t>
      </w:r>
      <w:r w:rsidR="00965F5C">
        <w:t xml:space="preserve"> </w:t>
      </w:r>
      <w:r w:rsidRPr="007B0574">
        <w:t>k</w:t>
      </w:r>
      <w:r w:rsidR="00965F5C">
        <w:t>ilo</w:t>
      </w:r>
      <w:r w:rsidRPr="007B0574">
        <w:t>m</w:t>
      </w:r>
      <w:r w:rsidR="00965F5C">
        <w:t>etres</w:t>
      </w:r>
      <w:r w:rsidRPr="007B0574">
        <w:t xml:space="preserve"> of new links are identified as required </w:t>
      </w:r>
      <w:proofErr w:type="gramStart"/>
      <w:r w:rsidRPr="007B0574">
        <w:t>in order to</w:t>
      </w:r>
      <w:proofErr w:type="gramEnd"/>
      <w:r w:rsidRPr="007B0574">
        <w:t xml:space="preserve"> complete missing strategic connections. The remaining 1,700</w:t>
      </w:r>
      <w:r w:rsidR="007E31DE">
        <w:t xml:space="preserve"> </w:t>
      </w:r>
      <w:r w:rsidRPr="007B0574">
        <w:t>k</w:t>
      </w:r>
      <w:r w:rsidR="007E31DE">
        <w:t>ilo</w:t>
      </w:r>
      <w:r w:rsidRPr="007B0574">
        <w:t>m</w:t>
      </w:r>
      <w:r w:rsidR="007E31DE">
        <w:t>etre</w:t>
      </w:r>
      <w:r w:rsidR="00AA452D">
        <w:t>s</w:t>
      </w:r>
      <w:r w:rsidRPr="007B0574">
        <w:t xml:space="preserve"> is currently on the NCN, around 1,200</w:t>
      </w:r>
      <w:r w:rsidR="007E31DE" w:rsidRPr="007E31DE">
        <w:t xml:space="preserve"> </w:t>
      </w:r>
      <w:r w:rsidR="007E31DE" w:rsidRPr="007B0574">
        <w:t>k</w:t>
      </w:r>
      <w:r w:rsidR="007E31DE">
        <w:t>ilo</w:t>
      </w:r>
      <w:r w:rsidR="007E31DE" w:rsidRPr="007B0574">
        <w:t>m</w:t>
      </w:r>
      <w:r w:rsidR="007E31DE">
        <w:t>etre</w:t>
      </w:r>
      <w:r w:rsidR="00AA452D">
        <w:t>s</w:t>
      </w:r>
      <w:r w:rsidR="007E31DE" w:rsidRPr="007B0574">
        <w:t xml:space="preserve"> </w:t>
      </w:r>
      <w:r w:rsidRPr="007B0574">
        <w:t>of which is estimated to need improvement to bring up to a high-quality route, segregated from traffic (the other 500</w:t>
      </w:r>
      <w:r w:rsidR="00AA452D">
        <w:t xml:space="preserve"> </w:t>
      </w:r>
      <w:r w:rsidRPr="007B0574">
        <w:t>k</w:t>
      </w:r>
      <w:r w:rsidR="00AA452D">
        <w:t>ilo</w:t>
      </w:r>
      <w:r w:rsidRPr="007B0574">
        <w:t>m</w:t>
      </w:r>
      <w:r w:rsidR="00AA452D">
        <w:t>etres</w:t>
      </w:r>
      <w:r w:rsidRPr="007B0574">
        <w:t xml:space="preserve"> already being of good standard).</w:t>
      </w:r>
      <w:bookmarkEnd w:id="1"/>
    </w:p>
    <w:p w14:paraId="54921456" w14:textId="14120D82" w:rsidR="009475F2" w:rsidRDefault="009475F2" w:rsidP="009475F2">
      <w:pPr>
        <w:pStyle w:val="STPR2Heading2"/>
        <w:numPr>
          <w:ilvl w:val="1"/>
          <w:numId w:val="2"/>
        </w:numPr>
        <w:ind w:left="426"/>
      </w:pPr>
      <w:r>
        <w:t>Estimated Cost</w:t>
      </w:r>
    </w:p>
    <w:p w14:paraId="2D672DE3" w14:textId="5AF837D0" w:rsidR="00A4692F" w:rsidRDefault="00A4692F" w:rsidP="007C01C0">
      <w:pPr>
        <w:pStyle w:val="STPR2Heading4"/>
      </w:pPr>
      <w:r w:rsidRPr="00A4692F">
        <w:t>£</w:t>
      </w:r>
      <w:r w:rsidR="00415704" w:rsidRPr="00415704">
        <w:t>501</w:t>
      </w:r>
      <w:r w:rsidR="0075720E">
        <w:t xml:space="preserve"> million </w:t>
      </w:r>
      <w:r w:rsidR="00415704" w:rsidRPr="00415704">
        <w:t>-</w:t>
      </w:r>
      <w:r w:rsidR="00690BB1">
        <w:t xml:space="preserve"> £</w:t>
      </w:r>
      <w:r w:rsidR="00415704" w:rsidRPr="00415704">
        <w:t>1,000</w:t>
      </w:r>
      <w:r w:rsidR="00D97BF8">
        <w:t xml:space="preserve"> </w:t>
      </w:r>
      <w:r w:rsidR="00415704" w:rsidRPr="00415704">
        <w:t>m</w:t>
      </w:r>
      <w:r w:rsidR="00D97BF8">
        <w:t>illion</w:t>
      </w:r>
    </w:p>
    <w:p w14:paraId="5AD6BBEF" w14:textId="1C987CE4" w:rsidR="00F74890" w:rsidRDefault="00F74890" w:rsidP="007C01C0">
      <w:pPr>
        <w:pStyle w:val="STPR2BodyText2"/>
      </w:pPr>
      <w:r w:rsidRPr="007B0574">
        <w:t xml:space="preserve">Given that </w:t>
      </w:r>
      <w:proofErr w:type="gramStart"/>
      <w:r w:rsidRPr="007B0574">
        <w:t>the majority of</w:t>
      </w:r>
      <w:proofErr w:type="gramEnd"/>
      <w:r w:rsidRPr="007B0574">
        <w:t xml:space="preserve"> new links are likely to be constructed in a rural setting, with other </w:t>
      </w:r>
      <w:r w:rsidR="00D02EB7">
        <w:t>recommendation</w:t>
      </w:r>
      <w:r w:rsidRPr="007B0574">
        <w:t xml:space="preserve">s (especially Active </w:t>
      </w:r>
      <w:r w:rsidR="00475BCC">
        <w:t>f</w:t>
      </w:r>
      <w:r w:rsidRPr="007B0574">
        <w:t>reeways</w:t>
      </w:r>
      <w:r w:rsidR="00475BCC">
        <w:t xml:space="preserve"> and </w:t>
      </w:r>
      <w:r w:rsidR="009F6A28">
        <w:t>cycle parking hubs</w:t>
      </w:r>
      <w:r w:rsidR="00475BCC">
        <w:t xml:space="preserve"> (2)</w:t>
      </w:r>
      <w:r w:rsidRPr="007B0574">
        <w:t>) addressing the urban connections, capital cost estimates are £200</w:t>
      </w:r>
      <w:r w:rsidR="0075720E">
        <w:t>,000</w:t>
      </w:r>
      <w:r w:rsidRPr="007B0574">
        <w:t>-£500</w:t>
      </w:r>
      <w:r w:rsidR="0075720E">
        <w:t>,000</w:t>
      </w:r>
      <w:r w:rsidRPr="007B0574">
        <w:t xml:space="preserve"> per k</w:t>
      </w:r>
      <w:r w:rsidR="00AA452D">
        <w:t>ilometre</w:t>
      </w:r>
      <w:r w:rsidRPr="007B0574">
        <w:t>, derived from outturn construction costs of recent projects in rural Scotland</w:t>
      </w:r>
      <w:r>
        <w:t>.</w:t>
      </w:r>
    </w:p>
    <w:p w14:paraId="2D7D8BC3" w14:textId="68B0C41A" w:rsidR="00504516" w:rsidRDefault="00F74890" w:rsidP="007C01C0">
      <w:pPr>
        <w:pStyle w:val="STPR2BodyText2"/>
      </w:pPr>
      <w:r w:rsidRPr="007B0574">
        <w:t>It is assumed that all the approximately 2,700</w:t>
      </w:r>
      <w:r w:rsidR="00AA452D">
        <w:t xml:space="preserve"> </w:t>
      </w:r>
      <w:r w:rsidRPr="007B0574">
        <w:t>k</w:t>
      </w:r>
      <w:r w:rsidR="00AA452D">
        <w:t>ilo</w:t>
      </w:r>
      <w:r w:rsidRPr="007B0574">
        <w:t>m</w:t>
      </w:r>
      <w:r w:rsidR="00AA452D">
        <w:t>etres</w:t>
      </w:r>
      <w:r w:rsidRPr="007B0574">
        <w:t xml:space="preserve"> of network would need some investment (1,500</w:t>
      </w:r>
      <w:r w:rsidR="00AA452D">
        <w:t xml:space="preserve"> </w:t>
      </w:r>
      <w:r w:rsidRPr="007B0574">
        <w:t>k</w:t>
      </w:r>
      <w:r w:rsidR="00AA452D">
        <w:t>ilo</w:t>
      </w:r>
      <w:r w:rsidRPr="007B0574">
        <w:t>m</w:t>
      </w:r>
      <w:r w:rsidR="00AA452D">
        <w:t>etres</w:t>
      </w:r>
      <w:r w:rsidRPr="007B0574">
        <w:t xml:space="preserve"> of new links plus 1,200</w:t>
      </w:r>
      <w:r w:rsidR="00AA452D">
        <w:t xml:space="preserve"> </w:t>
      </w:r>
      <w:r w:rsidRPr="007B0574">
        <w:t>k</w:t>
      </w:r>
      <w:r w:rsidR="00AA452D">
        <w:t>ilo</w:t>
      </w:r>
      <w:r w:rsidRPr="007B0574">
        <w:t>m</w:t>
      </w:r>
      <w:r w:rsidR="00AA452D">
        <w:t>etres</w:t>
      </w:r>
      <w:r w:rsidRPr="007B0574">
        <w:t xml:space="preserve"> of improved routes), bringing total capital cost estimates of between around £550</w:t>
      </w:r>
      <w:r w:rsidR="0075720E">
        <w:t xml:space="preserve"> </w:t>
      </w:r>
      <w:r w:rsidRPr="007B0574">
        <w:t>m</w:t>
      </w:r>
      <w:r w:rsidR="0075720E">
        <w:t>illion</w:t>
      </w:r>
      <w:r w:rsidRPr="007B0574">
        <w:t xml:space="preserve"> (at £200</w:t>
      </w:r>
      <w:r w:rsidR="0075720E">
        <w:t>,000</w:t>
      </w:r>
      <w:r w:rsidRPr="007B0574">
        <w:t xml:space="preserve"> per k</w:t>
      </w:r>
      <w:r w:rsidR="00AA452D">
        <w:t>ilometre</w:t>
      </w:r>
      <w:r w:rsidRPr="007B0574">
        <w:t>) and £1,350</w:t>
      </w:r>
      <w:r w:rsidR="00F34E7A">
        <w:t xml:space="preserve"> </w:t>
      </w:r>
      <w:r w:rsidRPr="007B0574">
        <w:t>m</w:t>
      </w:r>
      <w:r w:rsidR="00F34E7A">
        <w:t>illion</w:t>
      </w:r>
      <w:r w:rsidRPr="007B0574">
        <w:t xml:space="preserve"> (at £500</w:t>
      </w:r>
      <w:r w:rsidR="00F34E7A">
        <w:t>,000</w:t>
      </w:r>
      <w:r w:rsidRPr="007B0574">
        <w:t xml:space="preserve"> per k</w:t>
      </w:r>
      <w:r w:rsidR="00AA452D">
        <w:t>ilometre</w:t>
      </w:r>
      <w:r w:rsidRPr="007B0574">
        <w:t xml:space="preserve">). This would likely be phased over </w:t>
      </w:r>
      <w:proofErr w:type="gramStart"/>
      <w:r w:rsidRPr="007B0574">
        <w:t>a number of</w:t>
      </w:r>
      <w:proofErr w:type="gramEnd"/>
      <w:r w:rsidRPr="007B0574">
        <w:t xml:space="preserve"> years.</w:t>
      </w:r>
    </w:p>
    <w:p w14:paraId="7445EDC2" w14:textId="6EC0BFF4" w:rsidR="009475F2" w:rsidRDefault="00F74890" w:rsidP="007C01C0">
      <w:pPr>
        <w:pStyle w:val="STPR2BodyText2"/>
      </w:pPr>
      <w:r w:rsidRPr="007B0574">
        <w:t xml:space="preserve">Some increased revenue funding would also be required </w:t>
      </w:r>
      <w:proofErr w:type="gramStart"/>
      <w:r w:rsidRPr="007B0574">
        <w:t>in order to</w:t>
      </w:r>
      <w:proofErr w:type="gramEnd"/>
      <w:r w:rsidRPr="007B0574">
        <w:t xml:space="preserve"> maintain new infrastructure.</w:t>
      </w:r>
    </w:p>
    <w:p w14:paraId="2D18AC46" w14:textId="77777777" w:rsidR="00D25DC3" w:rsidRDefault="00D25DC3" w:rsidP="00D25DC3">
      <w:pPr>
        <w:pStyle w:val="STPR2Heading2"/>
        <w:numPr>
          <w:ilvl w:val="0"/>
          <w:numId w:val="0"/>
        </w:numPr>
        <w:ind w:left="426"/>
      </w:pPr>
    </w:p>
    <w:p w14:paraId="75D91C6F" w14:textId="08011894" w:rsidR="009475F2" w:rsidRDefault="009475F2" w:rsidP="0042656A">
      <w:pPr>
        <w:pStyle w:val="STPR2Heading2"/>
        <w:keepNext/>
        <w:keepLines/>
        <w:numPr>
          <w:ilvl w:val="1"/>
          <w:numId w:val="2"/>
        </w:numPr>
        <w:ind w:left="426"/>
      </w:pPr>
      <w:r>
        <w:lastRenderedPageBreak/>
        <w:t>Position in Sustainable Investment Hierarchy</w:t>
      </w:r>
    </w:p>
    <w:bookmarkEnd w:id="2"/>
    <w:p w14:paraId="30B59AFA" w14:textId="21FFDDD9" w:rsidR="00BE737D" w:rsidRPr="00045A8D" w:rsidRDefault="00BE737D" w:rsidP="0042656A">
      <w:pPr>
        <w:pStyle w:val="STPR2Heading4"/>
        <w:keepNext/>
        <w:keepLines/>
      </w:pPr>
      <w:r w:rsidRPr="00045A8D">
        <w:t>Reduces the need to travel unsustainably</w:t>
      </w:r>
    </w:p>
    <w:p w14:paraId="1CE2E750" w14:textId="6556F469" w:rsidR="00E95C7E" w:rsidRDefault="00E95C7E" w:rsidP="0042656A">
      <w:pPr>
        <w:pStyle w:val="STPR2BodyText2"/>
        <w:keepNext/>
        <w:keepLines/>
      </w:pPr>
      <w:r>
        <w:t xml:space="preserve">The </w:t>
      </w:r>
      <w:r w:rsidR="00D02EB7">
        <w:t>recommendation</w:t>
      </w:r>
      <w:r>
        <w:t xml:space="preserve"> would contribute to </w:t>
      </w:r>
      <w:r w:rsidR="000231A0">
        <w:t xml:space="preserve">10 of </w:t>
      </w:r>
      <w:r>
        <w:t xml:space="preserve">the </w:t>
      </w:r>
      <w:r w:rsidR="000231A0">
        <w:t xml:space="preserve">12 </w:t>
      </w:r>
      <w:r>
        <w:t>NTS2 outcomes</w:t>
      </w:r>
      <w:r w:rsidR="000231A0">
        <w:t>, as follows</w:t>
      </w:r>
      <w:r>
        <w:t>:</w:t>
      </w:r>
    </w:p>
    <w:p w14:paraId="47D0AF52" w14:textId="76FFB9F1" w:rsidR="00E95C7E" w:rsidRPr="00060F1A" w:rsidRDefault="00E95C7E" w:rsidP="0042656A">
      <w:pPr>
        <w:pStyle w:val="STPR2BulletPoints2"/>
        <w:keepNext/>
        <w:keepLines/>
      </w:pPr>
      <w:r w:rsidRPr="000910B2">
        <w:t>Provide fair access to services we need;</w:t>
      </w:r>
    </w:p>
    <w:p w14:paraId="2BE2ACAA" w14:textId="3F64A61F" w:rsidR="00E95C7E" w:rsidRPr="00060F1A" w:rsidRDefault="00E95C7E" w:rsidP="0042656A">
      <w:pPr>
        <w:pStyle w:val="STPR2BulletPoints2"/>
        <w:keepNext/>
        <w:keepLines/>
      </w:pPr>
      <w:r w:rsidRPr="00060F1A">
        <w:t>Be easy to use for all;</w:t>
      </w:r>
    </w:p>
    <w:p w14:paraId="3206C15D" w14:textId="367A4D82" w:rsidR="00E95C7E" w:rsidRPr="00060F1A" w:rsidRDefault="00E95C7E" w:rsidP="0042656A">
      <w:pPr>
        <w:pStyle w:val="STPR2BulletPoints2"/>
        <w:keepNext/>
        <w:keepLines/>
      </w:pPr>
      <w:r w:rsidRPr="00060F1A">
        <w:t>Be affordable for all;</w:t>
      </w:r>
    </w:p>
    <w:p w14:paraId="4834CAD3" w14:textId="26D0018D" w:rsidR="00E95C7E" w:rsidRPr="00060F1A" w:rsidRDefault="00E95C7E" w:rsidP="0042656A">
      <w:pPr>
        <w:pStyle w:val="STPR2BulletPoints2"/>
        <w:keepNext/>
        <w:keepLines/>
      </w:pPr>
      <w:r w:rsidRPr="00060F1A">
        <w:t>Help deliver our net-zero target;</w:t>
      </w:r>
    </w:p>
    <w:p w14:paraId="2C55E9C7" w14:textId="3F869F6D" w:rsidR="00E95C7E" w:rsidRPr="00060F1A" w:rsidRDefault="00E95C7E" w:rsidP="0042656A">
      <w:pPr>
        <w:pStyle w:val="STPR2BulletPoints2"/>
        <w:keepNext/>
        <w:keepLines/>
      </w:pPr>
      <w:r w:rsidRPr="00060F1A">
        <w:t>Promote greener, cleaner choices;</w:t>
      </w:r>
    </w:p>
    <w:p w14:paraId="4B97D367" w14:textId="56400744" w:rsidR="00E95C7E" w:rsidRPr="00060F1A" w:rsidRDefault="00E95C7E" w:rsidP="0042656A">
      <w:pPr>
        <w:pStyle w:val="STPR2BulletPoints2"/>
        <w:keepNext/>
        <w:keepLines/>
      </w:pPr>
      <w:r w:rsidRPr="00060F1A">
        <w:t>Get people and goods to where they need to get to;</w:t>
      </w:r>
    </w:p>
    <w:p w14:paraId="4EE26B40" w14:textId="77777777" w:rsidR="005C1716" w:rsidRPr="00060F1A" w:rsidRDefault="00E95C7E" w:rsidP="0042656A">
      <w:pPr>
        <w:pStyle w:val="STPR2BulletPoints2"/>
        <w:keepNext/>
        <w:keepLines/>
      </w:pPr>
      <w:r w:rsidRPr="00060F1A">
        <w:t>Enable us to make healthy travel choices</w:t>
      </w:r>
      <w:r w:rsidR="005C1716" w:rsidRPr="00060F1A">
        <w:t>;</w:t>
      </w:r>
    </w:p>
    <w:p w14:paraId="5F394B11" w14:textId="77777777" w:rsidR="005C1716" w:rsidRPr="00060F1A" w:rsidRDefault="005C1716" w:rsidP="0042656A">
      <w:pPr>
        <w:pStyle w:val="STPR2BulletPoints2"/>
        <w:keepNext/>
        <w:keepLines/>
      </w:pPr>
      <w:r w:rsidRPr="00060F1A">
        <w:t>Be reliable, efficient and high quality;</w:t>
      </w:r>
    </w:p>
    <w:p w14:paraId="3401BCB1" w14:textId="77777777" w:rsidR="005C1716" w:rsidRPr="00060F1A" w:rsidRDefault="005C1716" w:rsidP="0042656A">
      <w:pPr>
        <w:pStyle w:val="STPR2BulletPoints2"/>
        <w:keepNext/>
        <w:keepLines/>
      </w:pPr>
      <w:r w:rsidRPr="00060F1A">
        <w:t>Be safe and secure for all; and</w:t>
      </w:r>
    </w:p>
    <w:p w14:paraId="11E845F7" w14:textId="2AADFC91" w:rsidR="0042656A" w:rsidRPr="008256F4" w:rsidRDefault="005C1716" w:rsidP="008256F4">
      <w:pPr>
        <w:pStyle w:val="STPR2BulletPoints2"/>
        <w:keepNext/>
        <w:keepLines/>
        <w:rPr>
          <w:b/>
          <w:bCs/>
          <w:color w:val="626266"/>
          <w:sz w:val="28"/>
          <w:szCs w:val="28"/>
          <w:lang w:val="en-US"/>
        </w:rPr>
      </w:pPr>
      <w:r w:rsidRPr="00060F1A">
        <w:t>Help make our communities great places to live</w:t>
      </w:r>
      <w:r w:rsidR="00E95C7E" w:rsidRPr="00060F1A">
        <w:t>.</w:t>
      </w:r>
    </w:p>
    <w:p w14:paraId="492AB174" w14:textId="06B96870" w:rsidR="009475F2" w:rsidRDefault="009475F2" w:rsidP="009475F2">
      <w:pPr>
        <w:pStyle w:val="STPR2Heading2"/>
        <w:numPr>
          <w:ilvl w:val="1"/>
          <w:numId w:val="2"/>
        </w:numPr>
        <w:ind w:left="426"/>
      </w:pPr>
      <w:r>
        <w:t>Summary Rationale</w:t>
      </w:r>
    </w:p>
    <w:p w14:paraId="2EE4AE2E" w14:textId="123E2F28" w:rsidR="00037374" w:rsidRPr="00C51827" w:rsidRDefault="00B12442" w:rsidP="007C01C0">
      <w:pPr>
        <w:pStyle w:val="STPR2Heading4"/>
      </w:pPr>
      <w:r w:rsidRPr="00B12442">
        <w:t xml:space="preserve">Summary of </w:t>
      </w:r>
      <w:r w:rsidR="002959DB">
        <w:t>Appraisal</w:t>
      </w:r>
    </w:p>
    <w:p w14:paraId="752382B1" w14:textId="0B649514" w:rsidR="005C3824" w:rsidRDefault="00C27913" w:rsidP="007C01C0">
      <w:pPr>
        <w:pStyle w:val="STPR2BodyText2"/>
        <w:rPr>
          <w:color w:val="auto"/>
        </w:rPr>
      </w:pPr>
      <w:r w:rsidRPr="00C27913">
        <w:rPr>
          <w:noProof/>
          <w:color w:val="auto"/>
        </w:rPr>
        <w:drawing>
          <wp:inline distT="0" distB="0" distL="0" distR="0" wp14:anchorId="6788C4A1" wp14:editId="7BD6645B">
            <wp:extent cx="6115050" cy="7943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794385"/>
                    </a:xfrm>
                    <a:prstGeom prst="rect">
                      <a:avLst/>
                    </a:prstGeom>
                    <a:noFill/>
                    <a:ln>
                      <a:noFill/>
                    </a:ln>
                  </pic:spPr>
                </pic:pic>
              </a:graphicData>
            </a:graphic>
          </wp:inline>
        </w:drawing>
      </w:r>
    </w:p>
    <w:p w14:paraId="56463C91" w14:textId="298ADE92" w:rsidR="0096008D" w:rsidRDefault="0096008D" w:rsidP="007C01C0">
      <w:pPr>
        <w:pStyle w:val="STPR2BodyText2"/>
        <w:rPr>
          <w:szCs w:val="24"/>
        </w:rPr>
      </w:pPr>
      <w:r w:rsidRPr="71676068">
        <w:rPr>
          <w:szCs w:val="24"/>
        </w:rPr>
        <w:t xml:space="preserve">This </w:t>
      </w:r>
      <w:r w:rsidR="00D02EB7">
        <w:rPr>
          <w:szCs w:val="24"/>
        </w:rPr>
        <w:t>recommendation</w:t>
      </w:r>
      <w:r w:rsidRPr="71676068">
        <w:rPr>
          <w:szCs w:val="24"/>
        </w:rPr>
        <w:t xml:space="preserve"> makes a </w:t>
      </w:r>
      <w:r w:rsidR="00FB3D25">
        <w:rPr>
          <w:szCs w:val="24"/>
        </w:rPr>
        <w:t>positive</w:t>
      </w:r>
      <w:r w:rsidRPr="71676068">
        <w:rPr>
          <w:szCs w:val="24"/>
        </w:rPr>
        <w:t xml:space="preserve"> contribution to the STPR2 Transport Planning Objectives</w:t>
      </w:r>
      <w:r w:rsidR="00753056">
        <w:rPr>
          <w:szCs w:val="24"/>
        </w:rPr>
        <w:t xml:space="preserve"> (TPOs)</w:t>
      </w:r>
      <w:r w:rsidRPr="71676068">
        <w:rPr>
          <w:szCs w:val="24"/>
        </w:rPr>
        <w:t>, STAG criteria, and Statutory Impact Assessment criteria</w:t>
      </w:r>
      <w:r w:rsidR="005C1B8B">
        <w:rPr>
          <w:szCs w:val="24"/>
        </w:rPr>
        <w:t xml:space="preserve">, </w:t>
      </w:r>
      <w:r>
        <w:rPr>
          <w:szCs w:val="24"/>
        </w:rPr>
        <w:t>an assessment</w:t>
      </w:r>
      <w:r w:rsidRPr="71676068">
        <w:rPr>
          <w:szCs w:val="24"/>
        </w:rPr>
        <w:t xml:space="preserve"> based on a wide body of evidence from other locations in the UK and beyond where similar schemes have been implemented successfully </w:t>
      </w:r>
    </w:p>
    <w:p w14:paraId="39139ACD" w14:textId="4F89544A" w:rsidR="0096008D" w:rsidRPr="0096008D" w:rsidRDefault="00753056" w:rsidP="007C01C0">
      <w:pPr>
        <w:pStyle w:val="STPR2BodyText2"/>
        <w:rPr>
          <w:color w:val="auto"/>
        </w:rPr>
      </w:pPr>
      <w:r>
        <w:rPr>
          <w:szCs w:val="24"/>
        </w:rPr>
        <w:t>Long-distance active travel network</w:t>
      </w:r>
      <w:r w:rsidR="00EE3313">
        <w:rPr>
          <w:szCs w:val="24"/>
        </w:rPr>
        <w:t>s</w:t>
      </w:r>
      <w:r>
        <w:rPr>
          <w:szCs w:val="24"/>
        </w:rPr>
        <w:t xml:space="preserve"> </w:t>
      </w:r>
      <w:r w:rsidR="0096008D" w:rsidRPr="00C61D26">
        <w:rPr>
          <w:szCs w:val="24"/>
        </w:rPr>
        <w:t xml:space="preserve">particularly contribute to objectives for social inclusion and </w:t>
      </w:r>
      <w:proofErr w:type="gramStart"/>
      <w:r w:rsidR="0096008D" w:rsidRPr="00C61D26">
        <w:rPr>
          <w:szCs w:val="24"/>
        </w:rPr>
        <w:t>health, and</w:t>
      </w:r>
      <w:proofErr w:type="gramEnd"/>
      <w:r w:rsidR="0096008D" w:rsidRPr="00C61D26">
        <w:rPr>
          <w:szCs w:val="24"/>
        </w:rPr>
        <w:t xml:space="preserve"> can also assist </w:t>
      </w:r>
      <w:r>
        <w:rPr>
          <w:szCs w:val="24"/>
        </w:rPr>
        <w:t xml:space="preserve">in </w:t>
      </w:r>
      <w:r w:rsidR="0096008D" w:rsidRPr="00C61D26">
        <w:rPr>
          <w:szCs w:val="24"/>
        </w:rPr>
        <w:t>meet</w:t>
      </w:r>
      <w:r>
        <w:rPr>
          <w:szCs w:val="24"/>
        </w:rPr>
        <w:t>ing</w:t>
      </w:r>
      <w:r w:rsidR="0096008D" w:rsidRPr="00C61D26">
        <w:rPr>
          <w:szCs w:val="24"/>
        </w:rPr>
        <w:t xml:space="preserve"> goals for environmental improvement and inclusive economic gain. </w:t>
      </w:r>
    </w:p>
    <w:p w14:paraId="607CCC23" w14:textId="1327F5C9" w:rsidR="0096008D" w:rsidRDefault="0096008D" w:rsidP="007C01C0">
      <w:pPr>
        <w:pStyle w:val="STPR2BodyText2"/>
        <w:rPr>
          <w:szCs w:val="24"/>
        </w:rPr>
      </w:pPr>
      <w:r w:rsidRPr="71676068">
        <w:rPr>
          <w:szCs w:val="24"/>
        </w:rPr>
        <w:t xml:space="preserve">Long-distance active </w:t>
      </w:r>
      <w:r>
        <w:rPr>
          <w:szCs w:val="24"/>
        </w:rPr>
        <w:t xml:space="preserve">travel </w:t>
      </w:r>
      <w:r w:rsidRPr="71676068">
        <w:rPr>
          <w:szCs w:val="24"/>
        </w:rPr>
        <w:t>networks are implementable from a feasibility perspective in many desir</w:t>
      </w:r>
      <w:r>
        <w:rPr>
          <w:szCs w:val="24"/>
        </w:rPr>
        <w:t>ed</w:t>
      </w:r>
      <w:r w:rsidRPr="71676068">
        <w:rPr>
          <w:szCs w:val="24"/>
        </w:rPr>
        <w:t xml:space="preserve"> locations, albeit much detailed local engagement and design work is required to identify the most appropriate routes.</w:t>
      </w:r>
    </w:p>
    <w:p w14:paraId="3E3A12F2" w14:textId="1B5D271F" w:rsidR="00853721" w:rsidRPr="00F94622" w:rsidRDefault="00853721" w:rsidP="007C01C0">
      <w:pPr>
        <w:pStyle w:val="STPR2BodyText2"/>
        <w:rPr>
          <w:color w:val="auto"/>
        </w:rPr>
      </w:pPr>
      <w:bookmarkStart w:id="3" w:name="_Hlk109298870"/>
      <w:r w:rsidRPr="00D105E8">
        <w:rPr>
          <w:rFonts w:eastAsia="Times New Roman"/>
          <w:szCs w:val="24"/>
        </w:rPr>
        <w:t>Details behind this summary are discussed in Section 3, below</w:t>
      </w:r>
      <w:bookmarkEnd w:id="3"/>
      <w:r>
        <w:rPr>
          <w:rFonts w:eastAsia="Times New Roman"/>
          <w:szCs w:val="24"/>
        </w:rPr>
        <w:t>.</w:t>
      </w:r>
    </w:p>
    <w:p w14:paraId="3726CBCB" w14:textId="1815A5DD" w:rsidR="00EF61F2" w:rsidRDefault="00192B93">
      <w:pPr>
        <w:rPr>
          <w:rFonts w:ascii="Arial" w:hAnsi="Arial" w:cs="Arial"/>
          <w:sz w:val="24"/>
        </w:rPr>
      </w:pPr>
      <w:r>
        <w:rPr>
          <w:rFonts w:ascii="Arial" w:hAnsi="Arial" w:cs="Arial"/>
          <w:sz w:val="24"/>
        </w:rPr>
        <w:br w:type="page"/>
      </w:r>
    </w:p>
    <w:p w14:paraId="6D7EA77F" w14:textId="77777777" w:rsidR="009475F2" w:rsidRPr="004E1B61" w:rsidRDefault="009475F2" w:rsidP="008D4350">
      <w:pPr>
        <w:pStyle w:val="STPR2Heading1"/>
        <w:rPr>
          <w:lang w:val="en-GB"/>
        </w:rPr>
      </w:pPr>
      <w:r>
        <w:lastRenderedPageBreak/>
        <w:tab/>
      </w:r>
      <w:bookmarkStart w:id="4" w:name="_Toc96083514"/>
      <w:r>
        <w:rPr>
          <w:lang w:val="en-GB"/>
        </w:rPr>
        <w:t>Context</w:t>
      </w:r>
      <w:bookmarkEnd w:id="4"/>
      <w:r w:rsidRPr="004E1B61">
        <w:rPr>
          <w:lang w:val="en-GB"/>
        </w:rPr>
        <w:t xml:space="preserve"> </w:t>
      </w:r>
    </w:p>
    <w:p w14:paraId="2ACBCD7C" w14:textId="0FA5B96D" w:rsidR="009B3BEB" w:rsidRDefault="009B3BEB" w:rsidP="0065476B">
      <w:pPr>
        <w:pStyle w:val="STPR2Heading2"/>
        <w:ind w:left="567" w:hanging="567"/>
      </w:pPr>
      <w:r>
        <w:t>Problems and Opportunities</w:t>
      </w:r>
    </w:p>
    <w:p w14:paraId="0C3B95D8" w14:textId="25E92E01" w:rsidR="00B85C0F" w:rsidRPr="00B85C0F" w:rsidRDefault="00B85C0F" w:rsidP="00B85C0F">
      <w:pPr>
        <w:pStyle w:val="STPR2BodyText"/>
      </w:pPr>
      <w:bookmarkStart w:id="5" w:name="_Toc96083515"/>
      <w:r w:rsidRPr="00013243">
        <w:t>This recommendation could help to address the following problem</w:t>
      </w:r>
      <w:r w:rsidR="00192B93">
        <w:t>s</w:t>
      </w:r>
      <w:r w:rsidRPr="00013243">
        <w:t xml:space="preserve"> and opportunit</w:t>
      </w:r>
      <w:r w:rsidR="00753056">
        <w:t>ies</w:t>
      </w:r>
      <w:r w:rsidRPr="00013243">
        <w:t>:</w:t>
      </w:r>
    </w:p>
    <w:p w14:paraId="770FA4A5" w14:textId="77777777" w:rsidR="007731FF" w:rsidRPr="00112DE7" w:rsidRDefault="007731FF" w:rsidP="007C01C0">
      <w:pPr>
        <w:pStyle w:val="STPR2Heading4"/>
      </w:pPr>
      <w:r>
        <w:t>Re</w:t>
      </w:r>
      <w:r w:rsidRPr="00C9394B">
        <w:t>levant Problem &amp; Opportunity Themes Identified in National Case for Change</w:t>
      </w:r>
    </w:p>
    <w:p w14:paraId="2E2C3592" w14:textId="77777777" w:rsidR="007731FF" w:rsidRPr="00A0568A" w:rsidRDefault="007731FF" w:rsidP="007C01C0">
      <w:pPr>
        <w:pStyle w:val="STPR2BulletPoints2"/>
      </w:pPr>
      <w:r w:rsidRPr="009C58BE">
        <w:rPr>
          <w:rStyle w:val="normaltextrun"/>
          <w:b/>
          <w:bCs/>
          <w:color w:val="auto"/>
        </w:rPr>
        <w:t>Social Isolation:</w:t>
      </w:r>
      <w:r w:rsidRPr="009C58BE">
        <w:rPr>
          <w:rStyle w:val="normaltextrun"/>
          <w:color w:val="auto"/>
        </w:rPr>
        <w:t xml:space="preserve"> there is increasing recognition of social isolation and loneliness as major public health issues that can have significant impacts on physical and mental wellbeing. Disabled people </w:t>
      </w:r>
      <w:proofErr w:type="gramStart"/>
      <w:r w:rsidRPr="009C58BE">
        <w:rPr>
          <w:rStyle w:val="normaltextrun"/>
          <w:color w:val="auto"/>
        </w:rPr>
        <w:t>in particular can</w:t>
      </w:r>
      <w:proofErr w:type="gramEnd"/>
      <w:r w:rsidRPr="009C58BE">
        <w:rPr>
          <w:rStyle w:val="normaltextrun"/>
          <w:color w:val="auto"/>
        </w:rPr>
        <w:t xml:space="preserve"> feel trapped due to a lack of accessible transport, part</w:t>
      </w:r>
      <w:r w:rsidRPr="00A0568A">
        <w:rPr>
          <w:rStyle w:val="normaltextrun"/>
          <w:color w:val="auto"/>
        </w:rPr>
        <w:t>icularly on islands and in remote and rural areas.</w:t>
      </w:r>
      <w:r w:rsidRPr="00A0568A">
        <w:rPr>
          <w:rStyle w:val="eop"/>
          <w:color w:val="auto"/>
        </w:rPr>
        <w:t> </w:t>
      </w:r>
    </w:p>
    <w:p w14:paraId="710FDD9B" w14:textId="77777777" w:rsidR="007731FF" w:rsidRPr="00A0568A" w:rsidRDefault="007731FF" w:rsidP="007C01C0">
      <w:pPr>
        <w:pStyle w:val="STPR2BulletPoints2"/>
      </w:pPr>
      <w:r w:rsidRPr="00A0568A">
        <w:rPr>
          <w:rStyle w:val="normaltextrun"/>
          <w:b/>
          <w:bCs/>
          <w:color w:val="auto"/>
        </w:rPr>
        <w:t>Changing Travel Behaviour:</w:t>
      </w:r>
      <w:r w:rsidRPr="00A0568A">
        <w:rPr>
          <w:rStyle w:val="normaltextrun"/>
          <w:color w:val="auto"/>
        </w:rPr>
        <w:t xml:space="preserve"> changing people’s travel behaviour to use more sustainable modes will have a positive impact on the environment, as well as health and wellbeing.</w:t>
      </w:r>
    </w:p>
    <w:p w14:paraId="2D08492D" w14:textId="77777777" w:rsidR="00A9395B" w:rsidRPr="00FD7FB4" w:rsidRDefault="00A9395B" w:rsidP="007C01C0">
      <w:pPr>
        <w:pStyle w:val="STPR2BulletPoints2"/>
        <w:rPr>
          <w:rStyle w:val="eop"/>
          <w:color w:val="auto"/>
        </w:rPr>
      </w:pPr>
      <w:r w:rsidRPr="00FD7FB4">
        <w:rPr>
          <w:rStyle w:val="normaltextrun"/>
          <w:b/>
          <w:bCs/>
          <w:color w:val="auto"/>
        </w:rPr>
        <w:t>Tourism:</w:t>
      </w:r>
      <w:r w:rsidRPr="00FD7FB4">
        <w:rPr>
          <w:rStyle w:val="normaltextrun"/>
          <w:color w:val="auto"/>
        </w:rPr>
        <w:t xml:space="preserve"> transport plays a vital part in supporting tourism. It enables people to get to, and travel within, Scotland and allows them to explore the many sights and experiences the country has to offer. Whilst tourism benefits are recognised, tourists should be encouraged to travel using sustainable modes.</w:t>
      </w:r>
      <w:r w:rsidRPr="00FD7FB4">
        <w:rPr>
          <w:rStyle w:val="eop"/>
          <w:color w:val="auto"/>
        </w:rPr>
        <w:t> </w:t>
      </w:r>
    </w:p>
    <w:p w14:paraId="22FB5AAF" w14:textId="4A16AB5D" w:rsidR="009475F2" w:rsidRPr="003B79E0" w:rsidRDefault="007731FF" w:rsidP="007C01C0">
      <w:pPr>
        <w:pStyle w:val="STPR2BulletPoints2"/>
        <w:rPr>
          <w:rStyle w:val="normaltextrun"/>
          <w:color w:val="auto"/>
        </w:rPr>
      </w:pPr>
      <w:r w:rsidRPr="00266AED">
        <w:rPr>
          <w:rStyle w:val="normaltextrun"/>
          <w:b/>
          <w:bCs/>
          <w:color w:val="auto"/>
        </w:rPr>
        <w:t xml:space="preserve">Physical Activity: </w:t>
      </w:r>
      <w:r w:rsidRPr="003B79E0">
        <w:rPr>
          <w:rStyle w:val="normaltextrun"/>
          <w:color w:val="auto"/>
        </w:rPr>
        <w:t xml:space="preserve">the importance of active travel is becoming more evident as the consequences of physical inactivity are </w:t>
      </w:r>
      <w:r w:rsidR="009A5CAC" w:rsidRPr="00996D78">
        <w:rPr>
          <w:rStyle w:val="normaltextrun"/>
          <w:color w:val="auto"/>
        </w:rPr>
        <w:t>studied</w:t>
      </w:r>
      <w:r w:rsidRPr="003B79E0">
        <w:rPr>
          <w:rStyle w:val="normaltextrun"/>
          <w:color w:val="auto"/>
        </w:rPr>
        <w:t xml:space="preserve">. </w:t>
      </w:r>
      <w:hyperlink r:id="rId20" w:history="1">
        <w:r w:rsidRPr="009A5CAC">
          <w:rPr>
            <w:rStyle w:val="Hyperlink"/>
          </w:rPr>
          <w:t>It is recognised that one of the most effective ways to secure the required 30 minutes of moderate activity per day is to reduce reliance on motorised transport, changing the means of everyday travel to walking and cycling</w:t>
        </w:r>
      </w:hyperlink>
      <w:bookmarkEnd w:id="5"/>
      <w:r w:rsidRPr="003B79E0">
        <w:rPr>
          <w:rStyle w:val="normaltextrun"/>
          <w:color w:val="auto"/>
          <w:vertAlign w:val="superscript"/>
        </w:rPr>
        <w:endnoteReference w:id="5"/>
      </w:r>
      <w:r w:rsidRPr="003B79E0">
        <w:rPr>
          <w:rStyle w:val="normaltextrun"/>
          <w:color w:val="auto"/>
        </w:rPr>
        <w:t>.</w:t>
      </w:r>
    </w:p>
    <w:p w14:paraId="4F80E4D9" w14:textId="736EE1CD" w:rsidR="009B3BEB" w:rsidRDefault="00DA52FC" w:rsidP="0065476B">
      <w:pPr>
        <w:pStyle w:val="STPR2Heading2"/>
        <w:ind w:left="567" w:hanging="567"/>
      </w:pPr>
      <w:bookmarkStart w:id="6" w:name="_Toc96083517"/>
      <w:bookmarkStart w:id="7" w:name="_Hlk96066450"/>
      <w:r>
        <w:t>Interdependencies</w:t>
      </w:r>
    </w:p>
    <w:bookmarkEnd w:id="6"/>
    <w:bookmarkEnd w:id="7"/>
    <w:p w14:paraId="06CC0713" w14:textId="497AD1B8"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7C01C0">
      <w:pPr>
        <w:pStyle w:val="STPR2Heading4"/>
      </w:pPr>
      <w:r>
        <w:t>Other</w:t>
      </w:r>
      <w:r w:rsidR="00493E3C">
        <w:t xml:space="preserve"> STPR2</w:t>
      </w:r>
      <w:r>
        <w:t xml:space="preserve"> Recommendations</w:t>
      </w:r>
    </w:p>
    <w:p w14:paraId="08D1AE92" w14:textId="2B79D9F1" w:rsidR="000720AE" w:rsidRPr="000720AE" w:rsidRDefault="000720AE" w:rsidP="007C01C0">
      <w:pPr>
        <w:pStyle w:val="STPR2BulletPoints2"/>
      </w:pPr>
      <w:r>
        <w:t xml:space="preserve">Connected </w:t>
      </w:r>
      <w:r w:rsidR="00266AED">
        <w:t>n</w:t>
      </w:r>
      <w:r>
        <w:t>eighbourhoods (1);</w:t>
      </w:r>
    </w:p>
    <w:p w14:paraId="4BCE577C" w14:textId="7F0CD870" w:rsidR="00FD68BD" w:rsidRPr="00F85650" w:rsidRDefault="00FD68BD" w:rsidP="007C01C0">
      <w:pPr>
        <w:pStyle w:val="STPR2BulletPoints2"/>
      </w:pPr>
      <w:r>
        <w:rPr>
          <w:szCs w:val="24"/>
        </w:rPr>
        <w:t xml:space="preserve">Active </w:t>
      </w:r>
      <w:r w:rsidR="00266AED">
        <w:rPr>
          <w:szCs w:val="24"/>
        </w:rPr>
        <w:t>f</w:t>
      </w:r>
      <w:r>
        <w:rPr>
          <w:szCs w:val="24"/>
        </w:rPr>
        <w:t xml:space="preserve">reeways </w:t>
      </w:r>
      <w:r w:rsidR="00266AED">
        <w:rPr>
          <w:szCs w:val="24"/>
        </w:rPr>
        <w:t xml:space="preserve">and </w:t>
      </w:r>
      <w:r w:rsidR="009F6A28">
        <w:rPr>
          <w:szCs w:val="24"/>
        </w:rPr>
        <w:t>cycle parking hubs</w:t>
      </w:r>
      <w:r w:rsidR="00266AED">
        <w:rPr>
          <w:szCs w:val="24"/>
        </w:rPr>
        <w:t xml:space="preserve"> </w:t>
      </w:r>
      <w:r>
        <w:rPr>
          <w:szCs w:val="24"/>
        </w:rPr>
        <w:t>(2);</w:t>
      </w:r>
    </w:p>
    <w:p w14:paraId="7FF69020" w14:textId="24262855" w:rsidR="00A71175" w:rsidRDefault="00A71175" w:rsidP="007C01C0">
      <w:pPr>
        <w:pStyle w:val="STPR2BulletPoints2"/>
      </w:pPr>
      <w:r>
        <w:t>Village</w:t>
      </w:r>
      <w:r w:rsidR="006F6A0C">
        <w:t>-</w:t>
      </w:r>
      <w:r>
        <w:t xml:space="preserve">town </w:t>
      </w:r>
      <w:r w:rsidR="006F6A0C">
        <w:t xml:space="preserve">active travel </w:t>
      </w:r>
      <w:r>
        <w:t>connections (3);</w:t>
      </w:r>
    </w:p>
    <w:p w14:paraId="77DFD234" w14:textId="310424AC" w:rsidR="00F85650" w:rsidRDefault="00F85650" w:rsidP="007C01C0">
      <w:pPr>
        <w:pStyle w:val="STPR2BulletPoints2"/>
      </w:pPr>
      <w:r>
        <w:rPr>
          <w:szCs w:val="24"/>
        </w:rPr>
        <w:t xml:space="preserve">Connecting towns </w:t>
      </w:r>
      <w:r w:rsidR="00B564BC">
        <w:rPr>
          <w:szCs w:val="24"/>
        </w:rPr>
        <w:t xml:space="preserve">by active travel </w:t>
      </w:r>
      <w:r>
        <w:rPr>
          <w:szCs w:val="24"/>
        </w:rPr>
        <w:t>(</w:t>
      </w:r>
      <w:r w:rsidR="00A71175">
        <w:rPr>
          <w:szCs w:val="24"/>
        </w:rPr>
        <w:t>4</w:t>
      </w:r>
      <w:r>
        <w:rPr>
          <w:szCs w:val="24"/>
        </w:rPr>
        <w:t>);</w:t>
      </w:r>
    </w:p>
    <w:p w14:paraId="5DF91B54" w14:textId="77777777" w:rsidR="00352B8E" w:rsidRPr="00746DFC" w:rsidRDefault="00352B8E" w:rsidP="007C01C0">
      <w:pPr>
        <w:pStyle w:val="STPR2BulletPoints2"/>
        <w:rPr>
          <w:szCs w:val="24"/>
        </w:rPr>
      </w:pPr>
      <w:r w:rsidRPr="00354977">
        <w:rPr>
          <w:szCs w:val="24"/>
        </w:rPr>
        <w:t>Behavioural change initiatives (6); and</w:t>
      </w:r>
    </w:p>
    <w:p w14:paraId="19FD9C41" w14:textId="507DB8FF" w:rsidR="00F51D72" w:rsidRDefault="00352B8E" w:rsidP="007C01C0">
      <w:pPr>
        <w:pStyle w:val="STPR2BulletPoints2"/>
      </w:pPr>
      <w:r>
        <w:t>Improving a</w:t>
      </w:r>
      <w:r w:rsidRPr="007B0574">
        <w:t xml:space="preserve">ccess to </w:t>
      </w:r>
      <w:r>
        <w:t>b</w:t>
      </w:r>
      <w:r w:rsidRPr="007B0574">
        <w:t>ikes (</w:t>
      </w:r>
      <w:r>
        <w:t>9</w:t>
      </w:r>
      <w:r w:rsidRPr="007B0574">
        <w:t>)</w:t>
      </w:r>
      <w:r>
        <w:t>.</w:t>
      </w:r>
    </w:p>
    <w:p w14:paraId="65CBF40D" w14:textId="7197908E" w:rsidR="00F51D72" w:rsidRDefault="00F51D72" w:rsidP="007C01C0">
      <w:pPr>
        <w:pStyle w:val="STPR2Heading4"/>
      </w:pPr>
      <w:r>
        <w:t>Other areas of Scottish Government activity</w:t>
      </w:r>
    </w:p>
    <w:p w14:paraId="46BEC737" w14:textId="3FF72229" w:rsidR="00A23A61" w:rsidRDefault="004E68D6" w:rsidP="007C01C0">
      <w:pPr>
        <w:pStyle w:val="STPR2BulletPoints2"/>
      </w:pPr>
      <w:hyperlink r:id="rId21" w:history="1">
        <w:r w:rsidR="009475F2" w:rsidRPr="00935EFE">
          <w:rPr>
            <w:rStyle w:val="Hyperlink"/>
          </w:rPr>
          <w:t>Active Travel Framework</w:t>
        </w:r>
      </w:hyperlink>
      <w:r w:rsidR="009475F2" w:rsidRPr="00664501">
        <w:t xml:space="preserve"> (2020)</w:t>
      </w:r>
      <w:r w:rsidR="009475F2" w:rsidRPr="001C24B6">
        <w:rPr>
          <w:vertAlign w:val="superscript"/>
        </w:rPr>
        <w:endnoteReference w:id="6"/>
      </w:r>
      <w:r w:rsidR="009475F2" w:rsidRPr="00664501">
        <w:t>;</w:t>
      </w:r>
    </w:p>
    <w:p w14:paraId="1D9A2E54" w14:textId="23D2F9A5" w:rsidR="00A23A61" w:rsidRDefault="004E68D6" w:rsidP="007C01C0">
      <w:pPr>
        <w:pStyle w:val="STPR2BulletPoints2"/>
      </w:pPr>
      <w:hyperlink r:id="rId22" w:history="1">
        <w:r w:rsidR="00A23A61" w:rsidRPr="0065575D">
          <w:rPr>
            <w:rStyle w:val="Hyperlink"/>
          </w:rPr>
          <w:t>National Walking Strategy</w:t>
        </w:r>
      </w:hyperlink>
      <w:r w:rsidR="00A23A61" w:rsidRPr="005A195C">
        <w:rPr>
          <w:rStyle w:val="EndnoteReference"/>
          <w:szCs w:val="24"/>
        </w:rPr>
        <w:endnoteReference w:id="7"/>
      </w:r>
      <w:r w:rsidR="00A23A61" w:rsidRPr="005A195C">
        <w:t>;</w:t>
      </w:r>
    </w:p>
    <w:p w14:paraId="6E195376" w14:textId="6FBFFEF6" w:rsidR="00234A88" w:rsidRPr="007B0574" w:rsidRDefault="004E68D6" w:rsidP="007C01C0">
      <w:pPr>
        <w:pStyle w:val="STPR2BulletPoints2"/>
      </w:pPr>
      <w:hyperlink r:id="rId23" w:history="1">
        <w:r w:rsidR="00A23A61" w:rsidRPr="000A36BB">
          <w:rPr>
            <w:rStyle w:val="Hyperlink"/>
          </w:rPr>
          <w:t>Cycling Action Plan for Scotland</w:t>
        </w:r>
      </w:hyperlink>
      <w:r w:rsidR="00A23A61" w:rsidRPr="003134B1">
        <w:rPr>
          <w:rFonts w:ascii="Times New Roman" w:hAnsi="Times New Roman" w:cs="Times New Roman"/>
        </w:rPr>
        <w:t xml:space="preserve"> </w:t>
      </w:r>
      <w:r w:rsidR="00A23A61" w:rsidRPr="005A195C">
        <w:t>(CAPS) (2017)</w:t>
      </w:r>
      <w:r w:rsidR="00A23A61" w:rsidRPr="005A195C">
        <w:rPr>
          <w:rStyle w:val="EndnoteReference"/>
          <w:szCs w:val="24"/>
        </w:rPr>
        <w:endnoteReference w:id="8"/>
      </w:r>
      <w:r w:rsidR="00442A82">
        <w:t>; and</w:t>
      </w:r>
    </w:p>
    <w:p w14:paraId="0BB2B5BA" w14:textId="33A52345" w:rsidR="00442A82" w:rsidRPr="007B0574" w:rsidRDefault="004E68D6" w:rsidP="007C01C0">
      <w:pPr>
        <w:pStyle w:val="STPR2BulletPoints2"/>
      </w:pPr>
      <w:hyperlink r:id="rId24" w:history="1">
        <w:r w:rsidR="00442A82" w:rsidRPr="0095694F">
          <w:rPr>
            <w:rStyle w:val="Hyperlink"/>
          </w:rPr>
          <w:t>Revised Draft Fourth National Planning Framework</w:t>
        </w:r>
      </w:hyperlink>
      <w:r w:rsidR="00442A82">
        <w:t xml:space="preserve"> (Revised Draft </w:t>
      </w:r>
      <w:r w:rsidR="00442A82" w:rsidRPr="005A2917">
        <w:t>NPF4</w:t>
      </w:r>
      <w:r w:rsidR="00442A82">
        <w:t>)</w:t>
      </w:r>
      <w:r w:rsidR="00442A82">
        <w:rPr>
          <w:rStyle w:val="EndnoteReference"/>
        </w:rPr>
        <w:endnoteReference w:id="9"/>
      </w:r>
      <w:r w:rsidR="00442A82" w:rsidRPr="005A2917">
        <w:t xml:space="preserve"> National Development </w:t>
      </w:r>
      <w:r w:rsidR="00442A82">
        <w:t>8</w:t>
      </w:r>
      <w:r w:rsidR="002E28E2">
        <w:t>:</w:t>
      </w:r>
      <w:r w:rsidR="00442A82" w:rsidRPr="005A2917">
        <w:t xml:space="preserve"> National Walking, Cycling and Wheeling Network</w:t>
      </w:r>
      <w:r w:rsidR="00614000">
        <w:t>.</w:t>
      </w:r>
    </w:p>
    <w:p w14:paraId="5AB7AD17" w14:textId="2689520C" w:rsidR="00933728" w:rsidRDefault="00933728">
      <w:pPr>
        <w:rPr>
          <w:rFonts w:ascii="Arial" w:hAnsi="Arial" w:cs="Arial"/>
          <w:color w:val="000000"/>
          <w:sz w:val="24"/>
        </w:rPr>
      </w:pPr>
    </w:p>
    <w:p w14:paraId="42119091" w14:textId="77777777" w:rsidR="009A2C8D" w:rsidRDefault="009A2C8D">
      <w:pPr>
        <w:rPr>
          <w:rFonts w:ascii="Arial" w:hAnsi="Arial" w:cs="Arial"/>
          <w:b/>
          <w:bCs/>
          <w:color w:val="F38B33"/>
          <w:sz w:val="36"/>
          <w:szCs w:val="36"/>
          <w:lang w:val="en-US"/>
        </w:rPr>
      </w:pPr>
      <w:r>
        <w:br w:type="page"/>
      </w:r>
    </w:p>
    <w:p w14:paraId="5B3A2577" w14:textId="76E1734F" w:rsidR="009475F2" w:rsidRPr="00502991" w:rsidRDefault="0000245A" w:rsidP="009475F2">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2FF3F5FB"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r w:rsidR="004D2521">
        <w:rPr>
          <w:rFonts w:ascii="Arial" w:hAnsi="Arial" w:cs="Arial"/>
          <w:sz w:val="24"/>
          <w:szCs w:val="24"/>
        </w:rPr>
        <w:t>;</w:t>
      </w:r>
    </w:p>
    <w:p w14:paraId="7C16AA3B" w14:textId="3D3077F3" w:rsidR="00E6320C" w:rsidRDefault="0000245A" w:rsidP="00E6320C">
      <w:pPr>
        <w:pStyle w:val="ListBullet"/>
        <w:rPr>
          <w:rFonts w:ascii="Arial" w:hAnsi="Arial" w:cs="Arial"/>
          <w:sz w:val="24"/>
          <w:szCs w:val="24"/>
        </w:rPr>
      </w:pPr>
      <w:r w:rsidRPr="0065476B">
        <w:rPr>
          <w:rFonts w:ascii="Arial" w:hAnsi="Arial" w:cs="Arial"/>
          <w:sz w:val="24"/>
          <w:szCs w:val="24"/>
        </w:rPr>
        <w:t>STAG criteria</w:t>
      </w:r>
      <w:r w:rsidR="004D2521">
        <w:rPr>
          <w:rFonts w:ascii="Arial" w:hAnsi="Arial" w:cs="Arial"/>
          <w:sz w:val="24"/>
          <w:szCs w:val="24"/>
        </w:rPr>
        <w:t>;</w:t>
      </w:r>
    </w:p>
    <w:p w14:paraId="2EFBD4BE" w14:textId="338CFBFB"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6E379D">
        <w:rPr>
          <w:rFonts w:ascii="Arial" w:hAnsi="Arial" w:cs="Arial"/>
          <w:sz w:val="24"/>
          <w:szCs w:val="24"/>
        </w:rPr>
        <w:t>; and</w:t>
      </w:r>
      <w:r w:rsidR="00F77243" w:rsidRPr="0065476B">
        <w:rPr>
          <w:rFonts w:ascii="Arial" w:hAnsi="Arial" w:cs="Arial"/>
          <w:sz w:val="24"/>
          <w:szCs w:val="24"/>
        </w:rPr>
        <w:t xml:space="preserve"> </w:t>
      </w:r>
    </w:p>
    <w:p w14:paraId="55C65281" w14:textId="09F35D73" w:rsidR="00E6320C" w:rsidRPr="00E6320C" w:rsidRDefault="003745C6" w:rsidP="00E6320C">
      <w:pPr>
        <w:pStyle w:val="ListBullet"/>
        <w:rPr>
          <w:rFonts w:ascii="Arial" w:hAnsi="Arial" w:cs="Arial"/>
          <w:sz w:val="24"/>
          <w:szCs w:val="24"/>
        </w:rPr>
      </w:pPr>
      <w:r>
        <w:rPr>
          <w:rFonts w:ascii="Arial" w:hAnsi="Arial" w:cs="Arial"/>
          <w:sz w:val="24"/>
          <w:szCs w:val="24"/>
        </w:rPr>
        <w:t>Statutory Impact</w:t>
      </w:r>
      <w:r w:rsidRPr="0065476B">
        <w:rPr>
          <w:rFonts w:ascii="Arial" w:hAnsi="Arial" w:cs="Arial"/>
          <w:sz w:val="24"/>
          <w:szCs w:val="24"/>
        </w:rPr>
        <w:t xml:space="preserve"> </w:t>
      </w:r>
      <w:r>
        <w:rPr>
          <w:rFonts w:ascii="Arial" w:hAnsi="Arial" w:cs="Arial"/>
          <w:sz w:val="24"/>
          <w:szCs w:val="24"/>
        </w:rPr>
        <w:t>A</w:t>
      </w:r>
      <w:r w:rsidRPr="0065476B">
        <w:rPr>
          <w:rFonts w:ascii="Arial" w:hAnsi="Arial" w:cs="Arial"/>
          <w:sz w:val="24"/>
          <w:szCs w:val="24"/>
        </w:rPr>
        <w:t xml:space="preserve">ssessment </w:t>
      </w:r>
      <w:r w:rsidR="00F77243" w:rsidRPr="0065476B">
        <w:rPr>
          <w:rFonts w:ascii="Arial" w:hAnsi="Arial" w:cs="Arial"/>
          <w:sz w:val="24"/>
          <w:szCs w:val="24"/>
        </w:rPr>
        <w:t>criteria</w:t>
      </w:r>
      <w:r w:rsidR="009475F2" w:rsidRPr="0065476B">
        <w:rPr>
          <w:rFonts w:ascii="Arial" w:hAnsi="Arial" w:cs="Arial"/>
          <w:sz w:val="24"/>
          <w:szCs w:val="24"/>
        </w:rPr>
        <w:t xml:space="preserve">. </w:t>
      </w:r>
    </w:p>
    <w:p w14:paraId="2B7AABF9" w14:textId="2308CD63" w:rsidR="009475F2" w:rsidRDefault="009475F2" w:rsidP="00BF7B28">
      <w:pPr>
        <w:pStyle w:val="ListBullet"/>
        <w:numPr>
          <w:ilvl w:val="0"/>
          <w:numId w:val="0"/>
        </w:numPr>
        <w:tabs>
          <w:tab w:val="left" w:pos="720"/>
        </w:tabs>
        <w:rPr>
          <w:rFonts w:ascii="Arial" w:hAnsi="Arial" w:cs="Arial"/>
          <w:sz w:val="24"/>
          <w:szCs w:val="24"/>
        </w:rPr>
      </w:pPr>
      <w:r w:rsidRPr="0065476B">
        <w:rPr>
          <w:rFonts w:ascii="Arial" w:hAnsi="Arial" w:cs="Arial"/>
          <w:sz w:val="24"/>
          <w:szCs w:val="24"/>
        </w:rPr>
        <w:t xml:space="preserve">The seven-point assessment scale has been used to indicate the impact of the recommendation when considered under the </w:t>
      </w:r>
      <w:r w:rsidR="006E379D">
        <w:rPr>
          <w:rFonts w:ascii="Arial" w:hAnsi="Arial" w:cs="Arial"/>
          <w:sz w:val="24"/>
          <w:szCs w:val="24"/>
        </w:rPr>
        <w:t>‘L</w:t>
      </w:r>
      <w:r w:rsidRPr="0065476B">
        <w:rPr>
          <w:rFonts w:ascii="Arial" w:hAnsi="Arial" w:cs="Arial"/>
          <w:sz w:val="24"/>
          <w:szCs w:val="24"/>
        </w:rPr>
        <w:t>ow</w:t>
      </w:r>
      <w:r w:rsidR="006E379D">
        <w:rPr>
          <w:rFonts w:ascii="Arial" w:hAnsi="Arial" w:cs="Arial"/>
          <w:sz w:val="24"/>
          <w:szCs w:val="24"/>
        </w:rPr>
        <w:t>’</w:t>
      </w:r>
      <w:r w:rsidRPr="0065476B">
        <w:rPr>
          <w:rFonts w:ascii="Arial" w:hAnsi="Arial" w:cs="Arial"/>
          <w:sz w:val="24"/>
          <w:szCs w:val="24"/>
        </w:rPr>
        <w:t xml:space="preserve"> and </w:t>
      </w:r>
      <w:r w:rsidR="006E379D">
        <w:rPr>
          <w:rFonts w:ascii="Arial" w:hAnsi="Arial" w:cs="Arial"/>
          <w:sz w:val="24"/>
          <w:szCs w:val="24"/>
        </w:rPr>
        <w:t>‘H</w:t>
      </w:r>
      <w:r w:rsidRPr="0065476B">
        <w:rPr>
          <w:rFonts w:ascii="Arial" w:hAnsi="Arial" w:cs="Arial"/>
          <w:sz w:val="24"/>
          <w:szCs w:val="24"/>
        </w:rPr>
        <w:t>igh</w:t>
      </w:r>
      <w:r w:rsidR="006E379D">
        <w:rPr>
          <w:rFonts w:ascii="Arial" w:hAnsi="Arial" w:cs="Arial"/>
          <w:sz w:val="24"/>
          <w:szCs w:val="24"/>
        </w:rPr>
        <w:t>’</w:t>
      </w:r>
      <w:r w:rsidRPr="0065476B">
        <w:rPr>
          <w:rFonts w:ascii="Arial" w:hAnsi="Arial" w:cs="Arial"/>
          <w:sz w:val="24"/>
          <w:szCs w:val="24"/>
        </w:rPr>
        <w:t xml:space="preserve"> </w:t>
      </w:r>
      <w:r w:rsidR="00BF7B28">
        <w:rPr>
          <w:rFonts w:ascii="Arial" w:hAnsi="Arial" w:cs="Arial"/>
          <w:sz w:val="24"/>
          <w:szCs w:val="24"/>
        </w:rPr>
        <w:t>Transport</w:t>
      </w:r>
      <w:r w:rsidR="00192B93">
        <w:rPr>
          <w:rFonts w:ascii="Arial" w:hAnsi="Arial" w:cs="Arial"/>
          <w:sz w:val="24"/>
          <w:szCs w:val="24"/>
        </w:rPr>
        <w:t xml:space="preserve"> Behaviour </w:t>
      </w:r>
      <w:r w:rsidR="00BF7B28">
        <w:rPr>
          <w:rFonts w:ascii="Arial" w:hAnsi="Arial" w:cs="Arial"/>
          <w:sz w:val="24"/>
          <w:szCs w:val="24"/>
        </w:rPr>
        <w:t>Scenarios</w:t>
      </w:r>
      <w:r w:rsidRPr="0065476B">
        <w:rPr>
          <w:rFonts w:ascii="Arial" w:hAnsi="Arial" w:cs="Arial"/>
          <w:sz w:val="24"/>
          <w:szCs w:val="24"/>
        </w:rPr>
        <w:t xml:space="preserve"> (which are described in Appendix F of the Technical Report).</w:t>
      </w:r>
    </w:p>
    <w:p w14:paraId="01291E89" w14:textId="77777777" w:rsidR="00BF7B28" w:rsidRPr="00BF7B28" w:rsidRDefault="00BF7B28" w:rsidP="00BF7B28">
      <w:pPr>
        <w:pStyle w:val="ListBullet"/>
        <w:numPr>
          <w:ilvl w:val="0"/>
          <w:numId w:val="0"/>
        </w:numPr>
        <w:tabs>
          <w:tab w:val="left" w:pos="720"/>
        </w:tabs>
        <w:rPr>
          <w:rFonts w:ascii="Arial" w:hAnsi="Arial" w:cs="Arial"/>
          <w:sz w:val="24"/>
          <w:szCs w:val="24"/>
        </w:rPr>
      </w:pPr>
    </w:p>
    <w:p w14:paraId="1043D89E" w14:textId="6FB8605C" w:rsidR="00192B93" w:rsidRPr="00192B93" w:rsidRDefault="009B5FBA" w:rsidP="00AA7CFB">
      <w:pPr>
        <w:pStyle w:val="STPR2Heading2"/>
        <w:ind w:left="567" w:hanging="567"/>
      </w:pPr>
      <w:r>
        <w:t>Transport Planning Objectives</w:t>
      </w:r>
    </w:p>
    <w:p w14:paraId="36C402AC" w14:textId="0E5E28F1" w:rsidR="00B8131D" w:rsidRPr="00316AA8" w:rsidRDefault="007E14A7" w:rsidP="007C01C0">
      <w:pPr>
        <w:pStyle w:val="STPR2Heading4"/>
        <w:numPr>
          <w:ilvl w:val="0"/>
          <w:numId w:val="27"/>
        </w:numPr>
      </w:pPr>
      <w:bookmarkStart w:id="8" w:name="_Toc96083524"/>
      <w:r w:rsidRPr="00316AA8">
        <w:t>A sustainable strategic transport system that contributes significantly to the Scottish Government’s net-zero emissions target</w:t>
      </w:r>
    </w:p>
    <w:p w14:paraId="30F5F6B0" w14:textId="02EB6816" w:rsidR="00833588" w:rsidRDefault="00D82388" w:rsidP="007C01C0">
      <w:pPr>
        <w:pStyle w:val="STPR2BodyText2"/>
        <w:rPr>
          <w:szCs w:val="24"/>
        </w:rPr>
      </w:pPr>
      <w:bookmarkStart w:id="9" w:name="_Hlk96592861"/>
      <w:bookmarkEnd w:id="8"/>
      <w:r w:rsidRPr="00062B0A">
        <w:rPr>
          <w:noProof/>
        </w:rPr>
        <w:drawing>
          <wp:inline distT="0" distB="0" distL="0" distR="0" wp14:anchorId="434B681D" wp14:editId="187237CB">
            <wp:extent cx="5966460" cy="44958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bookmarkEnd w:id="9"/>
    </w:p>
    <w:p w14:paraId="2C206D8B" w14:textId="669C2687" w:rsidR="00833588" w:rsidRPr="007B0574" w:rsidRDefault="00833588" w:rsidP="007C01C0">
      <w:pPr>
        <w:pStyle w:val="STPR2BodyText2"/>
        <w:rPr>
          <w:szCs w:val="24"/>
        </w:rPr>
      </w:pPr>
      <w:r w:rsidRPr="007B0574">
        <w:rPr>
          <w:szCs w:val="24"/>
        </w:rPr>
        <w:t xml:space="preserve">Modal shift from car to more sustainable modes of transport (including walking, wheeling and cycling) reduces levels of air pollution and greenhouse gases. This </w:t>
      </w:r>
      <w:r w:rsidR="00D02EB7">
        <w:rPr>
          <w:szCs w:val="24"/>
        </w:rPr>
        <w:t>recommendation</w:t>
      </w:r>
      <w:r w:rsidRPr="007B0574">
        <w:rPr>
          <w:szCs w:val="24"/>
        </w:rPr>
        <w:t xml:space="preserve"> </w:t>
      </w:r>
      <w:r w:rsidR="006F2007">
        <w:rPr>
          <w:szCs w:val="24"/>
        </w:rPr>
        <w:t>would</w:t>
      </w:r>
      <w:r w:rsidRPr="007B0574">
        <w:rPr>
          <w:szCs w:val="24"/>
        </w:rPr>
        <w:t xml:space="preserve"> help encourage that</w:t>
      </w:r>
      <w:r w:rsidRPr="7CE659D2">
        <w:rPr>
          <w:szCs w:val="24"/>
        </w:rPr>
        <w:t xml:space="preserve"> change</w:t>
      </w:r>
      <w:r w:rsidRPr="007B0574">
        <w:rPr>
          <w:szCs w:val="24"/>
        </w:rPr>
        <w:t xml:space="preserve"> and promote sustainable tourism/leisure journeys.</w:t>
      </w:r>
    </w:p>
    <w:p w14:paraId="10551C04" w14:textId="0F7F09B3" w:rsidR="00833588" w:rsidRDefault="004E68D6" w:rsidP="007C01C0">
      <w:pPr>
        <w:pStyle w:val="STPR2BodyText2"/>
        <w:rPr>
          <w:szCs w:val="24"/>
        </w:rPr>
      </w:pPr>
      <w:hyperlink r:id="rId26" w:history="1">
        <w:r w:rsidR="00833588" w:rsidRPr="00267203">
          <w:rPr>
            <w:rStyle w:val="Hyperlink"/>
            <w:szCs w:val="24"/>
          </w:rPr>
          <w:t>The usage per k</w:t>
        </w:r>
        <w:r w:rsidR="007B4F92">
          <w:rPr>
            <w:rStyle w:val="Hyperlink"/>
            <w:szCs w:val="24"/>
          </w:rPr>
          <w:t>ilo</w:t>
        </w:r>
        <w:r w:rsidR="00833588" w:rsidRPr="00267203">
          <w:rPr>
            <w:rStyle w:val="Hyperlink"/>
            <w:szCs w:val="24"/>
          </w:rPr>
          <w:t>m</w:t>
        </w:r>
        <w:r w:rsidR="007B4F92">
          <w:rPr>
            <w:rStyle w:val="Hyperlink"/>
            <w:szCs w:val="24"/>
          </w:rPr>
          <w:t>etre</w:t>
        </w:r>
        <w:r w:rsidR="00833588" w:rsidRPr="00267203">
          <w:rPr>
            <w:rStyle w:val="Hyperlink"/>
            <w:szCs w:val="24"/>
          </w:rPr>
          <w:t xml:space="preserve"> of the </w:t>
        </w:r>
        <w:r w:rsidR="00267203" w:rsidRPr="00996D78">
          <w:rPr>
            <w:rStyle w:val="Hyperlink"/>
            <w:szCs w:val="24"/>
          </w:rPr>
          <w:t>NCN in Scotland</w:t>
        </w:r>
        <w:r w:rsidR="00833588" w:rsidRPr="00267203">
          <w:rPr>
            <w:rStyle w:val="Hyperlink"/>
            <w:szCs w:val="24"/>
          </w:rPr>
          <w:t xml:space="preserve"> steadily increased over the period from 2012 to 2016 for both pedestrians and cyclists</w:t>
        </w:r>
      </w:hyperlink>
      <w:r w:rsidR="00833588" w:rsidRPr="007B0574" w:rsidDel="00F95A9E">
        <w:rPr>
          <w:szCs w:val="24"/>
        </w:rPr>
        <w:t xml:space="preserve">, </w:t>
      </w:r>
      <w:r w:rsidR="00833588" w:rsidRPr="007B0574">
        <w:rPr>
          <w:szCs w:val="24"/>
        </w:rPr>
        <w:t>which</w:t>
      </w:r>
      <w:r w:rsidR="00833588" w:rsidRPr="007B0574" w:rsidDel="00F95A9E">
        <w:rPr>
          <w:szCs w:val="24"/>
        </w:rPr>
        <w:t xml:space="preserve"> </w:t>
      </w:r>
      <w:r w:rsidR="00833588" w:rsidRPr="007B0574">
        <w:rPr>
          <w:szCs w:val="24"/>
        </w:rPr>
        <w:t>highlights its attractiveness</w:t>
      </w:r>
      <w:r w:rsidR="00833588" w:rsidRPr="7CE659D2">
        <w:rPr>
          <w:szCs w:val="24"/>
        </w:rPr>
        <w:t xml:space="preserve">; </w:t>
      </w:r>
      <w:r w:rsidR="00833588" w:rsidRPr="007B0574">
        <w:rPr>
          <w:szCs w:val="24"/>
        </w:rPr>
        <w:t>121</w:t>
      </w:r>
      <w:r w:rsidR="00DB430B">
        <w:rPr>
          <w:szCs w:val="24"/>
        </w:rPr>
        <w:t xml:space="preserve"> </w:t>
      </w:r>
      <w:r w:rsidR="00481184">
        <w:rPr>
          <w:szCs w:val="24"/>
        </w:rPr>
        <w:t>m</w:t>
      </w:r>
      <w:r w:rsidR="00DB430B">
        <w:rPr>
          <w:szCs w:val="24"/>
        </w:rPr>
        <w:t>illion</w:t>
      </w:r>
      <w:r w:rsidR="00833588" w:rsidRPr="007B0574">
        <w:rPr>
          <w:szCs w:val="24"/>
        </w:rPr>
        <w:t xml:space="preserve"> trips were made on the NCN in Scotland in 2014, which </w:t>
      </w:r>
      <w:r w:rsidR="00833588" w:rsidRPr="7CE659D2">
        <w:rPr>
          <w:szCs w:val="24"/>
        </w:rPr>
        <w:t xml:space="preserve">was </w:t>
      </w:r>
      <w:r w:rsidR="00833588" w:rsidRPr="007B0574">
        <w:rPr>
          <w:szCs w:val="24"/>
        </w:rPr>
        <w:t>an increase of 16% on the previous year</w:t>
      </w:r>
      <w:r w:rsidR="00833588" w:rsidRPr="007B0574">
        <w:rPr>
          <w:rStyle w:val="EndnoteReference"/>
          <w:szCs w:val="24"/>
        </w:rPr>
        <w:endnoteReference w:id="10"/>
      </w:r>
      <w:r w:rsidR="00833588" w:rsidRPr="007B0574">
        <w:rPr>
          <w:szCs w:val="24"/>
        </w:rPr>
        <w:t xml:space="preserve">. </w:t>
      </w:r>
      <w:hyperlink r:id="rId27" w:history="1">
        <w:r w:rsidR="00833588" w:rsidRPr="00285BEF">
          <w:rPr>
            <w:rStyle w:val="Hyperlink"/>
            <w:szCs w:val="24"/>
          </w:rPr>
          <w:t xml:space="preserve">Each year the </w:t>
        </w:r>
        <w:r w:rsidR="00285BEF" w:rsidRPr="00996D78">
          <w:rPr>
            <w:rStyle w:val="Hyperlink"/>
            <w:szCs w:val="24"/>
          </w:rPr>
          <w:t>UK NCN</w:t>
        </w:r>
        <w:r w:rsidR="00833588" w:rsidRPr="00285BEF">
          <w:rPr>
            <w:rStyle w:val="Hyperlink"/>
            <w:szCs w:val="24"/>
          </w:rPr>
          <w:t xml:space="preserve"> benefits the economy by approximately £88</w:t>
        </w:r>
        <w:r w:rsidR="00492B43">
          <w:rPr>
            <w:rStyle w:val="Hyperlink"/>
            <w:szCs w:val="24"/>
          </w:rPr>
          <w:t xml:space="preserve"> </w:t>
        </w:r>
        <w:r w:rsidR="00833588" w:rsidRPr="00285BEF">
          <w:rPr>
            <w:rStyle w:val="Hyperlink"/>
            <w:szCs w:val="24"/>
          </w:rPr>
          <w:t>m</w:t>
        </w:r>
        <w:r w:rsidR="00492B43">
          <w:rPr>
            <w:rStyle w:val="Hyperlink"/>
            <w:szCs w:val="24"/>
          </w:rPr>
          <w:t>illion</w:t>
        </w:r>
        <w:r w:rsidR="00833588" w:rsidRPr="00285BEF">
          <w:rPr>
            <w:rStyle w:val="Hyperlink"/>
            <w:szCs w:val="24"/>
          </w:rPr>
          <w:t xml:space="preserve"> as a direct result of reduced road congestion</w:t>
        </w:r>
      </w:hyperlink>
      <w:r w:rsidR="00833588" w:rsidRPr="007B0574">
        <w:rPr>
          <w:rStyle w:val="EndnoteReference"/>
          <w:szCs w:val="24"/>
        </w:rPr>
        <w:endnoteReference w:id="11"/>
      </w:r>
      <w:r w:rsidR="00833588" w:rsidRPr="007B0574">
        <w:rPr>
          <w:szCs w:val="24"/>
        </w:rPr>
        <w:t>, demonstrating the role that a strategic active travel network can play in achieving modal shift from private vehicles and, in turn, generating associated environmental benefits.</w:t>
      </w:r>
    </w:p>
    <w:p w14:paraId="1B53634E" w14:textId="546EED0D" w:rsidR="00FC38B0" w:rsidRDefault="00FC38B0" w:rsidP="007C01C0">
      <w:pPr>
        <w:pStyle w:val="STPR2BodyText2"/>
        <w:rPr>
          <w:szCs w:val="24"/>
        </w:rPr>
      </w:pPr>
      <w:r>
        <w:rPr>
          <w:szCs w:val="24"/>
        </w:rPr>
        <w:t>This recommendation is therefore expected to have a minor positive impact on this objective in both Low and High scenarios</w:t>
      </w:r>
      <w:r>
        <w:rPr>
          <w:rFonts w:eastAsia="Courier New"/>
          <w:szCs w:val="24"/>
          <w:lang w:eastAsia="en-US"/>
        </w:rPr>
        <w:t>.</w:t>
      </w:r>
    </w:p>
    <w:p w14:paraId="09E2357C" w14:textId="7C02DEF9" w:rsidR="00117BB2" w:rsidRDefault="00250464">
      <w:pPr>
        <w:rPr>
          <w:rFonts w:ascii="Arial" w:hAnsi="Arial" w:cs="Arial"/>
          <w:sz w:val="24"/>
          <w:szCs w:val="24"/>
        </w:rPr>
      </w:pPr>
      <w:r>
        <w:rPr>
          <w:rFonts w:ascii="Arial" w:hAnsi="Arial" w:cs="Arial"/>
          <w:sz w:val="24"/>
          <w:szCs w:val="24"/>
        </w:rPr>
        <w:br w:type="page"/>
      </w:r>
    </w:p>
    <w:p w14:paraId="7E4E1BC0" w14:textId="791569C5" w:rsidR="009475F2" w:rsidRPr="00316AA8" w:rsidRDefault="009475F2" w:rsidP="007C01C0">
      <w:pPr>
        <w:pStyle w:val="STPR2Heading4"/>
        <w:numPr>
          <w:ilvl w:val="0"/>
          <w:numId w:val="2"/>
        </w:numPr>
      </w:pPr>
      <w:r w:rsidRPr="00316AA8">
        <w:lastRenderedPageBreak/>
        <w:t>An inclusive strategic transport system that improves the affordability and accessibility of public transport.</w:t>
      </w:r>
    </w:p>
    <w:p w14:paraId="690CAFED" w14:textId="457039C7" w:rsidR="006A2046" w:rsidRDefault="00FD7C44" w:rsidP="007C01C0">
      <w:pPr>
        <w:pStyle w:val="STPR2BodyText2"/>
      </w:pPr>
      <w:r w:rsidRPr="00062B0A">
        <w:rPr>
          <w:noProof/>
        </w:rPr>
        <w:drawing>
          <wp:inline distT="0" distB="0" distL="0" distR="0" wp14:anchorId="7057972A" wp14:editId="6B4F1A2B">
            <wp:extent cx="5966460" cy="449580"/>
            <wp:effectExtent l="0" t="0" r="0" b="762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5D1EBD11" w14:textId="17A3C6C9" w:rsidR="0034590C" w:rsidRPr="0034590C" w:rsidRDefault="004E68D6" w:rsidP="007C01C0">
      <w:pPr>
        <w:pStyle w:val="STPR2BodyText2"/>
      </w:pPr>
      <w:hyperlink r:id="rId28" w:history="1">
        <w:r w:rsidR="0034590C" w:rsidRPr="0041331C">
          <w:rPr>
            <w:rStyle w:val="Hyperlink"/>
          </w:rPr>
          <w:t xml:space="preserve">Not feeling safe on the roads is the </w:t>
        </w:r>
        <w:r w:rsidR="0041331C" w:rsidRPr="00996D78">
          <w:rPr>
            <w:rStyle w:val="Hyperlink"/>
          </w:rPr>
          <w:t>biggest single barrier to active travel use</w:t>
        </w:r>
      </w:hyperlink>
      <w:r w:rsidR="0034590C" w:rsidRPr="0034590C">
        <w:rPr>
          <w:vertAlign w:val="superscript"/>
        </w:rPr>
        <w:endnoteReference w:id="12"/>
      </w:r>
      <w:r w:rsidR="0034590C" w:rsidRPr="0034590C">
        <w:t xml:space="preserve">, with children and older people particularly affected. </w:t>
      </w:r>
      <w:hyperlink r:id="rId29" w:history="1">
        <w:r w:rsidR="0019076A" w:rsidRPr="00996D78">
          <w:rPr>
            <w:rStyle w:val="Hyperlink"/>
          </w:rPr>
          <w:t>Inaccessible cycle infrastructure</w:t>
        </w:r>
        <w:r w:rsidR="0034590C" w:rsidRPr="0019076A">
          <w:rPr>
            <w:rStyle w:val="Hyperlink"/>
          </w:rPr>
          <w:t xml:space="preserve"> is the single biggest difficulty faced by disabled cyclists in the UK</w:t>
        </w:r>
      </w:hyperlink>
      <w:r w:rsidR="0034590C" w:rsidRPr="0034590C">
        <w:rPr>
          <w:vertAlign w:val="superscript"/>
        </w:rPr>
        <w:endnoteReference w:id="13"/>
      </w:r>
      <w:r w:rsidR="0034590C" w:rsidRPr="0034590C">
        <w:rPr>
          <w:vertAlign w:val="superscript"/>
        </w:rPr>
        <w:t xml:space="preserve"> </w:t>
      </w:r>
      <w:r w:rsidR="0034590C" w:rsidRPr="0034590C">
        <w:t xml:space="preserve">as well as a significant barrier to users of adapted cycles. </w:t>
      </w:r>
      <w:hyperlink r:id="rId30" w:history="1">
        <w:r w:rsidR="0034590C" w:rsidRPr="0019076A">
          <w:rPr>
            <w:rStyle w:val="Hyperlink"/>
          </w:rPr>
          <w:t xml:space="preserve">Women are </w:t>
        </w:r>
        <w:r w:rsidR="0019076A" w:rsidRPr="00996D78">
          <w:rPr>
            <w:rStyle w:val="Hyperlink"/>
          </w:rPr>
          <w:t>under-represented in cycling</w:t>
        </w:r>
      </w:hyperlink>
      <w:r w:rsidR="0034590C" w:rsidRPr="0034590C">
        <w:rPr>
          <w:vertAlign w:val="superscript"/>
        </w:rPr>
        <w:endnoteReference w:id="14"/>
      </w:r>
      <w:r w:rsidR="0034590C" w:rsidRPr="0034590C">
        <w:t xml:space="preserve">. Given the aspiration of the long-distance network is to provide segregated / traffic-free provision, this </w:t>
      </w:r>
      <w:r w:rsidR="00D02EB7">
        <w:t>recommendation</w:t>
      </w:r>
      <w:r w:rsidR="0034590C" w:rsidRPr="0034590C">
        <w:t xml:space="preserve"> would improve transport inclusivity for commonly disadvantaged groups by providing safe and low-cost transport choices, though care would be needed in route design to ensure that personal security concerns are minimised. </w:t>
      </w:r>
    </w:p>
    <w:p w14:paraId="335F7C1E" w14:textId="0998830D" w:rsidR="0034590C" w:rsidRDefault="004E68D6" w:rsidP="007C01C0">
      <w:pPr>
        <w:pStyle w:val="STPR2BodyText2"/>
      </w:pPr>
      <w:hyperlink r:id="rId31" w:history="1">
        <w:r w:rsidR="0034590C" w:rsidRPr="00282A52">
          <w:rPr>
            <w:rStyle w:val="Hyperlink"/>
          </w:rPr>
          <w:t>Whilst a</w:t>
        </w:r>
        <w:r w:rsidR="0034590C" w:rsidRPr="00282A52" w:rsidDel="00F155E4">
          <w:rPr>
            <w:rStyle w:val="Hyperlink"/>
          </w:rPr>
          <w:t xml:space="preserve"> </w:t>
        </w:r>
        <w:r w:rsidR="0034590C" w:rsidRPr="00282A52">
          <w:rPr>
            <w:rStyle w:val="Hyperlink"/>
          </w:rPr>
          <w:t xml:space="preserve">function of the long-distance network </w:t>
        </w:r>
        <w:r w:rsidR="006F2007">
          <w:rPr>
            <w:rStyle w:val="Hyperlink"/>
          </w:rPr>
          <w:t>would</w:t>
        </w:r>
        <w:r w:rsidR="0034590C" w:rsidRPr="00282A52">
          <w:rPr>
            <w:rStyle w:val="Hyperlink"/>
          </w:rPr>
          <w:t xml:space="preserve"> be in accommodating leisure and tourism trips, it </w:t>
        </w:r>
        <w:r w:rsidR="006F2007">
          <w:rPr>
            <w:rStyle w:val="Hyperlink"/>
          </w:rPr>
          <w:t>would</w:t>
        </w:r>
        <w:r w:rsidR="0034590C" w:rsidRPr="00282A52">
          <w:rPr>
            <w:rStyle w:val="Hyperlink"/>
          </w:rPr>
          <w:t xml:space="preserve"> also play a role in </w:t>
        </w:r>
        <w:r w:rsidR="00282A52" w:rsidRPr="00996D78">
          <w:rPr>
            <w:rStyle w:val="Hyperlink"/>
          </w:rPr>
          <w:t>joining up many rural communities</w:t>
        </w:r>
        <w:r w:rsidR="0034590C" w:rsidRPr="00282A52">
          <w:rPr>
            <w:rStyle w:val="Hyperlink"/>
          </w:rPr>
          <w:t xml:space="preserve"> and, in turn, enabling access to employment and other opportunities</w:t>
        </w:r>
      </w:hyperlink>
      <w:r w:rsidR="0034590C" w:rsidRPr="0034590C">
        <w:rPr>
          <w:vertAlign w:val="superscript"/>
        </w:rPr>
        <w:endnoteReference w:id="15"/>
      </w:r>
      <w:r w:rsidR="0034590C" w:rsidRPr="0034590C">
        <w:t>. The existing NCN in Scotland passes through 239 settlements, and with 41% of the Scottish population living within 500</w:t>
      </w:r>
      <w:r w:rsidR="00C62B8B">
        <w:t xml:space="preserve"> </w:t>
      </w:r>
      <w:r w:rsidR="0034590C" w:rsidRPr="0034590C">
        <w:t>m</w:t>
      </w:r>
      <w:r w:rsidR="00C62B8B">
        <w:t>etres</w:t>
      </w:r>
      <w:r w:rsidR="0034590C" w:rsidRPr="0034590C">
        <w:t xml:space="preserve"> of it, there is a potential to improve travel choices for a large proportion of the population if the current strategic network is improved and added to where appropriate.</w:t>
      </w:r>
    </w:p>
    <w:p w14:paraId="00A6D057" w14:textId="3AE84059" w:rsidR="00C50438" w:rsidRDefault="00C50438" w:rsidP="007C01C0">
      <w:pPr>
        <w:pStyle w:val="STPR2BodyText2"/>
      </w:pPr>
      <w:r>
        <w:t xml:space="preserve">Some people </w:t>
      </w:r>
      <w:r w:rsidR="006F2007">
        <w:t>would</w:t>
      </w:r>
      <w:r>
        <w:t xml:space="preserve"> benefit from more affordable journeys.</w:t>
      </w:r>
    </w:p>
    <w:p w14:paraId="27093DE6" w14:textId="150F4E82" w:rsidR="00FC38B0" w:rsidRPr="006E376B" w:rsidRDefault="000E1250" w:rsidP="007C01C0">
      <w:pPr>
        <w:pStyle w:val="STPR2BodyText2"/>
      </w:pPr>
      <w:r>
        <w:t xml:space="preserve">This recommendation is therefore expected to have a </w:t>
      </w:r>
      <w:r w:rsidR="00996D78">
        <w:t xml:space="preserve">minor </w:t>
      </w:r>
      <w:r>
        <w:t>positive impact on this objective in both Low and High scenarios</w:t>
      </w:r>
      <w:r>
        <w:rPr>
          <w:rFonts w:eastAsia="Courier New"/>
          <w:lang w:eastAsia="en-US"/>
        </w:rPr>
        <w:t>.</w:t>
      </w:r>
    </w:p>
    <w:p w14:paraId="10C4568B" w14:textId="6FBF10C7" w:rsidR="00BC719D" w:rsidRDefault="00BC719D">
      <w:pPr>
        <w:rPr>
          <w:rFonts w:ascii="Arial" w:hAnsi="Arial" w:cs="Arial"/>
          <w:sz w:val="24"/>
          <w:szCs w:val="24"/>
        </w:rPr>
      </w:pPr>
    </w:p>
    <w:p w14:paraId="1B60A762" w14:textId="60A70DCF" w:rsidR="009475F2" w:rsidRPr="00036F3F" w:rsidRDefault="009475F2" w:rsidP="007C01C0">
      <w:pPr>
        <w:pStyle w:val="STPR2Heading4"/>
        <w:numPr>
          <w:ilvl w:val="0"/>
          <w:numId w:val="2"/>
        </w:numPr>
      </w:pPr>
      <w:r w:rsidRPr="00D372E8">
        <w:lastRenderedPageBreak/>
        <w:t>A cohesive strategic transport system that enhances communities as places, supporting health and wellbeing.</w:t>
      </w:r>
    </w:p>
    <w:p w14:paraId="31D8313D" w14:textId="2AD9B618" w:rsidR="006A2046" w:rsidRDefault="001B7CCE" w:rsidP="007C01C0">
      <w:pPr>
        <w:pStyle w:val="STPR2BodyText2"/>
      </w:pPr>
      <w:r>
        <w:rPr>
          <w:noProof/>
        </w:rPr>
        <w:drawing>
          <wp:inline distT="0" distB="0" distL="0" distR="0" wp14:anchorId="6F175003" wp14:editId="707BED87">
            <wp:extent cx="5968365" cy="450850"/>
            <wp:effectExtent l="0" t="0" r="0" b="635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8365" cy="450850"/>
                    </a:xfrm>
                    <a:prstGeom prst="rect">
                      <a:avLst/>
                    </a:prstGeom>
                    <a:noFill/>
                  </pic:spPr>
                </pic:pic>
              </a:graphicData>
            </a:graphic>
          </wp:inline>
        </w:drawing>
      </w:r>
    </w:p>
    <w:p w14:paraId="52A5B58F" w14:textId="07439C3C" w:rsidR="001B7CCE" w:rsidRPr="001B7CCE" w:rsidRDefault="001B7CCE" w:rsidP="007C01C0">
      <w:pPr>
        <w:pStyle w:val="STPR2BodyText2"/>
      </w:pPr>
      <w:r w:rsidRPr="001B7CCE">
        <w:t xml:space="preserve">Active travel is beneficial to both physical health and mental wellbeing. 29% of adult men and 39% of adult women in Scotland do not meet </w:t>
      </w:r>
      <w:hyperlink r:id="rId33" w:anchor=":~:text=Between%202012%20and%202019%2C%20the,for%20women%20(Chart%204)" w:history="1">
        <w:r w:rsidRPr="001B4697">
          <w:rPr>
            <w:rStyle w:val="Hyperlink"/>
          </w:rPr>
          <w:t>minimum physical activity guidelines</w:t>
        </w:r>
      </w:hyperlink>
      <w:r w:rsidRPr="001B7CCE">
        <w:rPr>
          <w:vertAlign w:val="superscript"/>
        </w:rPr>
        <w:endnoteReference w:id="16"/>
      </w:r>
      <w:r w:rsidRPr="001B7CCE">
        <w:t xml:space="preserve">. </w:t>
      </w:r>
      <w:hyperlink r:id="rId34" w:anchor=":~:text=Getting%20out%20walking%20or%20cycling,your%20general%20health%20and%20wellbeing" w:history="1">
        <w:r w:rsidR="002E58C1" w:rsidRPr="002E58C1">
          <w:rPr>
            <w:rStyle w:val="Hyperlink"/>
          </w:rPr>
          <w:t>Keeping physically active</w:t>
        </w:r>
        <w:r w:rsidRPr="002E58C1">
          <w:rPr>
            <w:rStyle w:val="Hyperlink"/>
          </w:rPr>
          <w:t xml:space="preserve"> can reduce the risk of heart and circulatory disease</w:t>
        </w:r>
      </w:hyperlink>
      <w:r w:rsidRPr="001B7CCE">
        <w:t xml:space="preserve"> by as much as 35%, reduce risk of early death by as much as 30% and has also been shown to greatly reduce the chances of asthma, diabetes, </w:t>
      </w:r>
      <w:r w:rsidR="003134B1">
        <w:t xml:space="preserve">high </w:t>
      </w:r>
      <w:r w:rsidRPr="001B7CCE">
        <w:t>blood pressure and cancer</w:t>
      </w:r>
      <w:r w:rsidRPr="001B7CCE">
        <w:rPr>
          <w:vertAlign w:val="superscript"/>
        </w:rPr>
        <w:endnoteReference w:id="17"/>
      </w:r>
      <w:r w:rsidRPr="001B7CCE">
        <w:t xml:space="preserve">. </w:t>
      </w:r>
      <w:hyperlink r:id="rId35" w:anchor=":~:text=Getting%20out%20walking%20or%20cycling,your%20general%20health%20and%20wellbeing" w:history="1">
        <w:r w:rsidR="002E58C1" w:rsidRPr="002E58C1">
          <w:rPr>
            <w:rStyle w:val="Hyperlink"/>
          </w:rPr>
          <w:t>Adults who cycle regularly</w:t>
        </w:r>
        <w:r w:rsidRPr="002E58C1">
          <w:rPr>
            <w:rStyle w:val="Hyperlink"/>
          </w:rPr>
          <w:t xml:space="preserve"> can have the fitness levels of someone up to 10 years younger</w:t>
        </w:r>
      </w:hyperlink>
      <w:r w:rsidRPr="001B7CCE">
        <w:rPr>
          <w:vertAlign w:val="superscript"/>
        </w:rPr>
        <w:endnoteReference w:id="18"/>
      </w:r>
      <w:r w:rsidRPr="001B7CCE">
        <w:t>.</w:t>
      </w:r>
    </w:p>
    <w:p w14:paraId="7C54C43C" w14:textId="67EC45AC" w:rsidR="001B7CCE" w:rsidRDefault="004E68D6" w:rsidP="007C01C0">
      <w:pPr>
        <w:pStyle w:val="STPR2BodyText2"/>
      </w:pPr>
      <w:hyperlink r:id="rId36" w:history="1">
        <w:r w:rsidR="001B7CCE" w:rsidRPr="006A6F6D">
          <w:rPr>
            <w:rStyle w:val="Hyperlink"/>
          </w:rPr>
          <w:t xml:space="preserve">UK-wide, each traffic-free mile of the </w:t>
        </w:r>
        <w:r w:rsidR="006A6F6D" w:rsidRPr="006A6F6D">
          <w:rPr>
            <w:rStyle w:val="Hyperlink"/>
          </w:rPr>
          <w:t>NCN</w:t>
        </w:r>
        <w:r w:rsidR="001B7CCE" w:rsidRPr="006A6F6D">
          <w:rPr>
            <w:rStyle w:val="Hyperlink"/>
          </w:rPr>
          <w:t xml:space="preserve"> is estimated to be used for 77,000 walking trips and 23,000 cycling trips per annum</w:t>
        </w:r>
      </w:hyperlink>
      <w:r w:rsidR="001B7CCE" w:rsidRPr="001B7CCE">
        <w:rPr>
          <w:vertAlign w:val="superscript"/>
        </w:rPr>
        <w:endnoteReference w:id="19"/>
      </w:r>
      <w:r w:rsidR="001B7CCE" w:rsidRPr="001B7CCE">
        <w:t xml:space="preserve">, giving confidence that improved interurban routes </w:t>
      </w:r>
      <w:r w:rsidR="006F2007">
        <w:t>would</w:t>
      </w:r>
      <w:r w:rsidR="001B7CCE" w:rsidRPr="001B7CCE">
        <w:t xml:space="preserve"> increase physical activity. The </w:t>
      </w:r>
      <w:hyperlink r:id="rId37" w:history="1">
        <w:r w:rsidR="001B7CCE" w:rsidRPr="006A6F6D">
          <w:rPr>
            <w:rStyle w:val="Hyperlink"/>
          </w:rPr>
          <w:t xml:space="preserve">health benefits associated with walking and cycling on the </w:t>
        </w:r>
        <w:r w:rsidR="006A6F6D" w:rsidRPr="006A6F6D">
          <w:rPr>
            <w:rStyle w:val="Hyperlink"/>
          </w:rPr>
          <w:t>UK-wide NCN</w:t>
        </w:r>
        <w:r w:rsidR="001B7CCE" w:rsidRPr="006A6F6D">
          <w:rPr>
            <w:rStyle w:val="Hyperlink"/>
          </w:rPr>
          <w:t xml:space="preserve"> in 2017 </w:t>
        </w:r>
        <w:r w:rsidR="009C53A5">
          <w:rPr>
            <w:rStyle w:val="Hyperlink"/>
          </w:rPr>
          <w:t>are</w:t>
        </w:r>
        <w:r w:rsidR="001B7CCE" w:rsidRPr="006A6F6D">
          <w:rPr>
            <w:rStyle w:val="Hyperlink"/>
          </w:rPr>
          <w:t xml:space="preserve"> thought to have prevented 630 early deaths and almost 8,000 serious long-term health conditions</w:t>
        </w:r>
      </w:hyperlink>
      <w:r w:rsidR="001B7CCE" w:rsidRPr="001B7CCE">
        <w:rPr>
          <w:vertAlign w:val="superscript"/>
        </w:rPr>
        <w:endnoteReference w:id="20"/>
      </w:r>
      <w:r w:rsidR="001B7CCE" w:rsidRPr="001B7CCE">
        <w:t xml:space="preserve">. Furthermore, </w:t>
      </w:r>
      <w:hyperlink r:id="rId38" w:history="1">
        <w:r w:rsidR="00EE1596" w:rsidRPr="00BB02A0">
          <w:rPr>
            <w:rStyle w:val="Hyperlink"/>
          </w:rPr>
          <w:t>Transform Scotland</w:t>
        </w:r>
        <w:r w:rsidR="001B7CCE" w:rsidRPr="00BB02A0">
          <w:rPr>
            <w:rStyle w:val="Hyperlink"/>
          </w:rPr>
          <w:t xml:space="preserve"> calculates that leisure cycling in Scotland leads to health benefits worth £4</w:t>
        </w:r>
        <w:r w:rsidR="00492B43" w:rsidRPr="00BB02A0">
          <w:rPr>
            <w:rStyle w:val="Hyperlink"/>
          </w:rPr>
          <w:t xml:space="preserve"> </w:t>
        </w:r>
        <w:r w:rsidR="00481184" w:rsidRPr="00BB02A0">
          <w:rPr>
            <w:rStyle w:val="Hyperlink"/>
          </w:rPr>
          <w:t>m</w:t>
        </w:r>
        <w:r w:rsidR="00492B43" w:rsidRPr="00BB02A0">
          <w:rPr>
            <w:rStyle w:val="Hyperlink"/>
          </w:rPr>
          <w:t>illion</w:t>
        </w:r>
        <w:r w:rsidR="001B7CCE" w:rsidRPr="00BB02A0">
          <w:rPr>
            <w:rStyle w:val="Hyperlink"/>
          </w:rPr>
          <w:t xml:space="preserve"> per year</w:t>
        </w:r>
      </w:hyperlink>
      <w:r w:rsidR="001B7CCE" w:rsidRPr="001B7CCE">
        <w:rPr>
          <w:vertAlign w:val="superscript"/>
        </w:rPr>
        <w:endnoteReference w:id="21"/>
      </w:r>
      <w:r w:rsidR="001B7CCE" w:rsidRPr="001B7CCE">
        <w:t>.</w:t>
      </w:r>
    </w:p>
    <w:p w14:paraId="7125B50A" w14:textId="77777777" w:rsidR="007F5714" w:rsidRDefault="007F5714" w:rsidP="007C01C0">
      <w:pPr>
        <w:pStyle w:val="STPR2BodyText2"/>
      </w:pPr>
      <w:r>
        <w:t>The measures may also, by increasing the number of people out and about within their communities, make a positive contribution to places.</w:t>
      </w:r>
    </w:p>
    <w:p w14:paraId="18E0C02D" w14:textId="70799D40" w:rsidR="00506A2A" w:rsidRPr="00ED0D9C" w:rsidRDefault="009E5C23" w:rsidP="007C01C0">
      <w:pPr>
        <w:pStyle w:val="STPR2BodyText2"/>
      </w:pPr>
      <w:r w:rsidRPr="009E5C23">
        <w:t>This recommendation is therefore expected to have a moderate positive impact on this objective in both Low and High scenarios.</w:t>
      </w:r>
    </w:p>
    <w:p w14:paraId="058A68C5" w14:textId="77777777" w:rsidR="009E5C23" w:rsidRDefault="009E5C23" w:rsidP="009E5C23">
      <w:pPr>
        <w:rPr>
          <w:rFonts w:ascii="Arial" w:hAnsi="Arial" w:cs="Arial"/>
          <w:sz w:val="24"/>
          <w:szCs w:val="24"/>
        </w:rPr>
      </w:pPr>
    </w:p>
    <w:p w14:paraId="323974C2" w14:textId="0DEDA7F4" w:rsidR="009475F2" w:rsidRPr="00036F3F" w:rsidRDefault="003B0FFA" w:rsidP="007C01C0">
      <w:pPr>
        <w:pStyle w:val="STPR2Heading4"/>
      </w:pPr>
      <w:r>
        <w:t xml:space="preserve">4. </w:t>
      </w:r>
      <w:r w:rsidR="009475F2" w:rsidRPr="007C689A">
        <w:t>An integrated strategic transport system that contributes towards sustainable inclusive growth in Scotland.</w:t>
      </w:r>
    </w:p>
    <w:p w14:paraId="79CC8395" w14:textId="5DC68E22" w:rsidR="003F02EB" w:rsidRDefault="00062B0A" w:rsidP="007C01C0">
      <w:pPr>
        <w:pStyle w:val="STPR2BodyText2"/>
      </w:pPr>
      <w:r w:rsidRPr="00062B0A">
        <w:rPr>
          <w:noProof/>
        </w:rPr>
        <w:drawing>
          <wp:inline distT="0" distB="0" distL="0" distR="0" wp14:anchorId="3F60DC8B" wp14:editId="5D5448DB">
            <wp:extent cx="5966460" cy="449580"/>
            <wp:effectExtent l="0" t="0" r="0"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r w:rsidR="003F02EB" w:rsidRPr="00CE1743">
        <w:t xml:space="preserve"> </w:t>
      </w:r>
    </w:p>
    <w:p w14:paraId="4455F0BD" w14:textId="017EE74A" w:rsidR="00D22065" w:rsidRPr="00D22065" w:rsidRDefault="00D22065" w:rsidP="007C01C0">
      <w:pPr>
        <w:pStyle w:val="STPR2BodyText2"/>
      </w:pPr>
      <w:r w:rsidRPr="00D22065">
        <w:t>Long-distance strategic networks can generate significant economic benefits, particularly leisure</w:t>
      </w:r>
      <w:r w:rsidR="008715CB">
        <w:t>-</w:t>
      </w:r>
      <w:r w:rsidRPr="00D22065">
        <w:t xml:space="preserve"> and </w:t>
      </w:r>
      <w:r w:rsidR="00F6212E" w:rsidRPr="00D22065">
        <w:t>tourism</w:t>
      </w:r>
      <w:r w:rsidR="00983F4E">
        <w:t>-</w:t>
      </w:r>
      <w:r w:rsidR="00F6212E">
        <w:t>related</w:t>
      </w:r>
      <w:r w:rsidRPr="00D22065">
        <w:t xml:space="preserve">. In the UK, </w:t>
      </w:r>
      <w:hyperlink r:id="rId39" w:history="1">
        <w:r w:rsidRPr="00046075">
          <w:rPr>
            <w:rStyle w:val="Hyperlink"/>
          </w:rPr>
          <w:t xml:space="preserve">Sustrans </w:t>
        </w:r>
        <w:r w:rsidR="00046075" w:rsidRPr="00996D78">
          <w:rPr>
            <w:rStyle w:val="Hyperlink"/>
          </w:rPr>
          <w:t>estimates</w:t>
        </w:r>
        <w:r w:rsidRPr="00046075">
          <w:rPr>
            <w:rStyle w:val="Hyperlink"/>
          </w:rPr>
          <w:t xml:space="preserve"> that leisure and tourism cycling on the NCN contributes £650</w:t>
        </w:r>
        <w:r w:rsidR="00492B43">
          <w:rPr>
            <w:rStyle w:val="Hyperlink"/>
          </w:rPr>
          <w:t xml:space="preserve"> </w:t>
        </w:r>
        <w:r w:rsidRPr="00046075">
          <w:rPr>
            <w:rStyle w:val="Hyperlink"/>
          </w:rPr>
          <w:t>m</w:t>
        </w:r>
        <w:r w:rsidR="00492B43">
          <w:rPr>
            <w:rStyle w:val="Hyperlink"/>
          </w:rPr>
          <w:t>illion</w:t>
        </w:r>
        <w:r w:rsidRPr="00046075">
          <w:rPr>
            <w:rStyle w:val="Hyperlink"/>
          </w:rPr>
          <w:t xml:space="preserve"> a year to the economy and supports over 15,000 jobs</w:t>
        </w:r>
      </w:hyperlink>
      <w:r w:rsidRPr="00D22065">
        <w:rPr>
          <w:vertAlign w:val="superscript"/>
        </w:rPr>
        <w:endnoteReference w:id="22"/>
      </w:r>
      <w:r w:rsidRPr="00D22065">
        <w:t xml:space="preserve">. </w:t>
      </w:r>
      <w:hyperlink r:id="rId40" w:history="1">
        <w:r w:rsidR="000F077F" w:rsidRPr="00996D78">
          <w:rPr>
            <w:rStyle w:val="Hyperlink"/>
          </w:rPr>
          <w:t>Cycling-related tourism in Scotland</w:t>
        </w:r>
        <w:r w:rsidRPr="000F077F">
          <w:rPr>
            <w:rStyle w:val="Hyperlink"/>
          </w:rPr>
          <w:t xml:space="preserve"> contributes between £241</w:t>
        </w:r>
        <w:r w:rsidR="00492B43">
          <w:rPr>
            <w:rStyle w:val="Hyperlink"/>
          </w:rPr>
          <w:t xml:space="preserve"> </w:t>
        </w:r>
        <w:r w:rsidR="00481184" w:rsidRPr="000F077F">
          <w:rPr>
            <w:rStyle w:val="Hyperlink"/>
          </w:rPr>
          <w:t>m</w:t>
        </w:r>
        <w:r w:rsidR="00492B43">
          <w:rPr>
            <w:rStyle w:val="Hyperlink"/>
          </w:rPr>
          <w:t>illion</w:t>
        </w:r>
        <w:r w:rsidRPr="000F077F">
          <w:rPr>
            <w:rStyle w:val="Hyperlink"/>
          </w:rPr>
          <w:t xml:space="preserve"> and £362</w:t>
        </w:r>
        <w:r w:rsidR="00492B43">
          <w:rPr>
            <w:rStyle w:val="Hyperlink"/>
          </w:rPr>
          <w:t xml:space="preserve"> </w:t>
        </w:r>
        <w:r w:rsidR="00481184" w:rsidRPr="000F077F">
          <w:rPr>
            <w:rStyle w:val="Hyperlink"/>
          </w:rPr>
          <w:t>m</w:t>
        </w:r>
        <w:r w:rsidR="00492B43">
          <w:rPr>
            <w:rStyle w:val="Hyperlink"/>
          </w:rPr>
          <w:t>illion</w:t>
        </w:r>
        <w:r w:rsidRPr="000F077F">
          <w:rPr>
            <w:rStyle w:val="Hyperlink"/>
          </w:rPr>
          <w:t xml:space="preserve"> to the Scottish economy every year</w:t>
        </w:r>
      </w:hyperlink>
      <w:r w:rsidRPr="00D22065">
        <w:rPr>
          <w:vertAlign w:val="superscript"/>
        </w:rPr>
        <w:endnoteReference w:id="23"/>
      </w:r>
      <w:r w:rsidRPr="00D22065">
        <w:t>. The Caledonia Way (Campbeltown – Inverness) attracts an estimated 2.5</w:t>
      </w:r>
      <w:r w:rsidR="00A11E73">
        <w:t xml:space="preserve"> </w:t>
      </w:r>
      <w:r w:rsidR="00481184">
        <w:t>m</w:t>
      </w:r>
      <w:r w:rsidR="00A11E73">
        <w:t>illion</w:t>
      </w:r>
      <w:r w:rsidRPr="00D22065">
        <w:t xml:space="preserve"> cycling journeys a year from residents, day visitors and tourists. </w:t>
      </w:r>
    </w:p>
    <w:p w14:paraId="5A5D4A12" w14:textId="3D0EAA04" w:rsidR="00D22065" w:rsidRDefault="00D22065" w:rsidP="007C01C0">
      <w:pPr>
        <w:pStyle w:val="STPR2BodyText2"/>
      </w:pPr>
      <w:r w:rsidRPr="00D22065">
        <w:t>These examples demonstrate the potential that an enhanced long-distance cycle network can have in generating jobs</w:t>
      </w:r>
      <w:r w:rsidR="00E019E1">
        <w:t>, providing access to employment</w:t>
      </w:r>
      <w:r w:rsidRPr="00D22065">
        <w:t xml:space="preserve"> and boosting local economies.</w:t>
      </w:r>
    </w:p>
    <w:p w14:paraId="71D44D39" w14:textId="37C0A0F7" w:rsidR="005613AA" w:rsidRDefault="005613AA" w:rsidP="007C01C0">
      <w:pPr>
        <w:pStyle w:val="STPR2BodyText2"/>
      </w:pPr>
      <w:r w:rsidRPr="005613AA">
        <w:t>This recommendation is therefore expected to have a minor positive impact on this objective in both Low and High scenarios.</w:t>
      </w:r>
    </w:p>
    <w:p w14:paraId="020F1A7E" w14:textId="0FF394C9" w:rsidR="00085686" w:rsidRDefault="00085686" w:rsidP="00085686">
      <w:pPr>
        <w:rPr>
          <w:rFonts w:ascii="Arial" w:hAnsi="Arial" w:cs="Arial"/>
          <w:sz w:val="24"/>
          <w:szCs w:val="24"/>
        </w:rPr>
      </w:pPr>
    </w:p>
    <w:p w14:paraId="6C633730" w14:textId="5FCAE3EF" w:rsidR="009475F2" w:rsidRPr="00036F3F" w:rsidRDefault="003B0FFA" w:rsidP="007C01C0">
      <w:pPr>
        <w:pStyle w:val="STPR2Heading4"/>
      </w:pPr>
      <w:r>
        <w:lastRenderedPageBreak/>
        <w:t xml:space="preserve">5. </w:t>
      </w:r>
      <w:bookmarkStart w:id="10" w:name="_Hlk96067281"/>
      <w:r w:rsidR="009475F2" w:rsidRPr="00D372E8">
        <w:t>A reliable and resilient strategic transport system that is safe and secure for users.</w:t>
      </w:r>
    </w:p>
    <w:bookmarkEnd w:id="10"/>
    <w:p w14:paraId="08C9A7DF" w14:textId="294A13DB" w:rsidR="0010293C" w:rsidRDefault="00B50B1E" w:rsidP="007C01C0">
      <w:pPr>
        <w:pStyle w:val="STPR2BodyText2"/>
      </w:pPr>
      <w:r>
        <w:rPr>
          <w:noProof/>
        </w:rPr>
        <w:drawing>
          <wp:inline distT="0" distB="0" distL="0" distR="0" wp14:anchorId="232C4FED" wp14:editId="057BDA4B">
            <wp:extent cx="5968365" cy="450850"/>
            <wp:effectExtent l="0" t="0" r="0" b="635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8365" cy="450850"/>
                    </a:xfrm>
                    <a:prstGeom prst="rect">
                      <a:avLst/>
                    </a:prstGeom>
                    <a:noFill/>
                  </pic:spPr>
                </pic:pic>
              </a:graphicData>
            </a:graphic>
          </wp:inline>
        </w:drawing>
      </w:r>
    </w:p>
    <w:p w14:paraId="45059D37" w14:textId="5058BF22" w:rsidR="00B50B1E" w:rsidRPr="00B50B1E" w:rsidRDefault="00B50B1E" w:rsidP="007C01C0">
      <w:pPr>
        <w:pStyle w:val="STPR2BodyText2"/>
      </w:pPr>
      <w:r w:rsidRPr="00B50B1E">
        <w:t xml:space="preserve">By providing more segregated / traffic-free routes, the </w:t>
      </w:r>
      <w:hyperlink r:id="rId41" w:history="1">
        <w:r w:rsidRPr="000F077F">
          <w:rPr>
            <w:rStyle w:val="Hyperlink"/>
          </w:rPr>
          <w:t xml:space="preserve">long-distance active travel network would address fears around road safety, which is the </w:t>
        </w:r>
        <w:r w:rsidR="000F077F" w:rsidRPr="00996D78">
          <w:rPr>
            <w:rStyle w:val="Hyperlink"/>
          </w:rPr>
          <w:t>most significant barrier to the uptake of active trave</w:t>
        </w:r>
        <w:r w:rsidRPr="000F077F">
          <w:rPr>
            <w:rStyle w:val="Hyperlink"/>
          </w:rPr>
          <w:t>l</w:t>
        </w:r>
      </w:hyperlink>
      <w:r w:rsidRPr="00B50B1E">
        <w:rPr>
          <w:vertAlign w:val="superscript"/>
        </w:rPr>
        <w:endnoteReference w:id="24"/>
      </w:r>
      <w:r w:rsidRPr="00B50B1E">
        <w:t xml:space="preserve">; </w:t>
      </w:r>
      <w:hyperlink r:id="rId42" w:history="1">
        <w:r w:rsidR="004C36C0" w:rsidRPr="00996D78">
          <w:rPr>
            <w:rStyle w:val="Hyperlink"/>
          </w:rPr>
          <w:t>evidence</w:t>
        </w:r>
        <w:r w:rsidRPr="004C36C0">
          <w:rPr>
            <w:rStyle w:val="Hyperlink"/>
          </w:rPr>
          <w:t xml:space="preserve"> suggests that perceived safety is more influential on active travel behaviour than journey time reliability or speed</w:t>
        </w:r>
      </w:hyperlink>
      <w:r w:rsidRPr="00B50B1E">
        <w:rPr>
          <w:vertAlign w:val="superscript"/>
        </w:rPr>
        <w:endnoteReference w:id="25"/>
      </w:r>
      <w:r w:rsidRPr="00B50B1E">
        <w:t>.</w:t>
      </w:r>
    </w:p>
    <w:p w14:paraId="7871E907" w14:textId="3463C481" w:rsidR="00B50B1E" w:rsidRDefault="00B50B1E" w:rsidP="007C01C0">
      <w:pPr>
        <w:pStyle w:val="STPR2BodyText2"/>
      </w:pPr>
      <w:r w:rsidRPr="00B50B1E">
        <w:t xml:space="preserve">As part of Sustrans’ 2018 review of the NCN, 69% of all issues identified on the on-road sections of the network related to road safety, but safety was not directly highlighted as an issue in relation to the traffic-free sections, demonstrating the value of segregated provision, which this </w:t>
      </w:r>
      <w:r w:rsidR="00D02EB7">
        <w:t>recommendation</w:t>
      </w:r>
      <w:r w:rsidRPr="00B50B1E">
        <w:t xml:space="preserve"> would provide.</w:t>
      </w:r>
    </w:p>
    <w:p w14:paraId="38EF6B23" w14:textId="692D6FDA" w:rsidR="00157CD7" w:rsidRDefault="00157CD7" w:rsidP="007C01C0">
      <w:pPr>
        <w:pStyle w:val="STPR2BodyText2"/>
      </w:pPr>
      <w:r>
        <w:t xml:space="preserve">Active travel infrastructure tends to be reliable for users, </w:t>
      </w:r>
      <w:r w:rsidR="00571CEC">
        <w:t>provided appropriate</w:t>
      </w:r>
      <w:r>
        <w:t xml:space="preserve"> maintenance is </w:t>
      </w:r>
      <w:proofErr w:type="gramStart"/>
      <w:r>
        <w:t>undertaken</w:t>
      </w:r>
      <w:r w:rsidR="00571CEC">
        <w:t>:</w:t>
      </w:r>
      <w:proofErr w:type="gramEnd"/>
      <w:r>
        <w:t xml:space="preserve"> users are largely independent from the actions of others (so not subject to delays </w:t>
      </w:r>
      <w:r w:rsidR="00571CEC">
        <w:t xml:space="preserve">or diversions </w:t>
      </w:r>
      <w:r>
        <w:t>caused by operational problems on public transport or road networks).</w:t>
      </w:r>
    </w:p>
    <w:p w14:paraId="72766060" w14:textId="757BF440" w:rsidR="008B5CF4" w:rsidRPr="00857F10" w:rsidRDefault="008B5CF4" w:rsidP="007C01C0">
      <w:pPr>
        <w:pStyle w:val="STPR2BodyText2"/>
      </w:pPr>
      <w:r w:rsidRPr="008B5CF4">
        <w:t>This recommendation is therefore expected to have a moderate positive impact on this objective in both Low and High scenarios.</w:t>
      </w:r>
    </w:p>
    <w:p w14:paraId="6293054E" w14:textId="7466D3B0" w:rsidR="00AE7896" w:rsidRDefault="00AE7896" w:rsidP="00AA7CFB">
      <w:pPr>
        <w:rPr>
          <w:rFonts w:ascii="Arial" w:hAnsi="Arial" w:cs="Arial"/>
          <w:sz w:val="24"/>
          <w:szCs w:val="24"/>
        </w:rPr>
      </w:pPr>
    </w:p>
    <w:p w14:paraId="75F8B8BC" w14:textId="1EF189DA" w:rsidR="009475F2" w:rsidRPr="00A07C71" w:rsidRDefault="009475F2" w:rsidP="0065476B">
      <w:pPr>
        <w:pStyle w:val="STPR2Heading2"/>
        <w:ind w:left="567" w:hanging="567"/>
      </w:pPr>
      <w:bookmarkStart w:id="11" w:name="_Toc96083526"/>
      <w:r w:rsidRPr="00A07C71">
        <w:t xml:space="preserve">STAG </w:t>
      </w:r>
      <w:bookmarkEnd w:id="11"/>
      <w:r w:rsidR="00255663">
        <w:t>Criteria</w:t>
      </w:r>
    </w:p>
    <w:p w14:paraId="7B8811C0" w14:textId="43806BF1" w:rsidR="009475F2" w:rsidRPr="00D372E8" w:rsidRDefault="003B0FFA" w:rsidP="007C01C0">
      <w:pPr>
        <w:pStyle w:val="STPR2Heading4"/>
      </w:pPr>
      <w:bookmarkStart w:id="12" w:name="_Toc96083527"/>
      <w:r w:rsidRPr="00A07C71">
        <w:t xml:space="preserve">1. </w:t>
      </w:r>
      <w:bookmarkEnd w:id="12"/>
      <w:r w:rsidR="009475F2" w:rsidRPr="00A07C71">
        <w:t>Environment</w:t>
      </w:r>
    </w:p>
    <w:p w14:paraId="4599EA29" w14:textId="40B4E884" w:rsidR="00C9486F" w:rsidRPr="00537A75" w:rsidRDefault="00FA173C" w:rsidP="007C01C0">
      <w:pPr>
        <w:pStyle w:val="STPR2BodyText2"/>
        <w:rPr>
          <w:color w:val="FF0000"/>
          <w:szCs w:val="24"/>
        </w:rPr>
      </w:pPr>
      <w:r w:rsidRPr="00062B0A">
        <w:rPr>
          <w:noProof/>
        </w:rPr>
        <w:drawing>
          <wp:inline distT="0" distB="0" distL="0" distR="0" wp14:anchorId="7748E07F" wp14:editId="7B7235D3">
            <wp:extent cx="5966460" cy="449580"/>
            <wp:effectExtent l="0" t="0" r="0" b="762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61B11B02" w14:textId="2E6C2BD2" w:rsidR="009475F2" w:rsidRDefault="009475F2" w:rsidP="007C01C0">
      <w:pPr>
        <w:pStyle w:val="STPR2BodyText2"/>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62660573" w14:textId="7C7BB295" w:rsidR="009475F2" w:rsidRDefault="009475F2" w:rsidP="007C01C0">
      <w:pPr>
        <w:pStyle w:val="STPR2BodyText2"/>
        <w:rPr>
          <w:rFonts w:eastAsia="Courier New"/>
          <w:szCs w:val="24"/>
          <w:lang w:eastAsia="en-US"/>
        </w:rPr>
      </w:pPr>
      <w:r w:rsidRPr="00537A75">
        <w:rPr>
          <w:rFonts w:eastAsia="Courier New"/>
          <w:szCs w:val="24"/>
          <w:lang w:eastAsia="en-US"/>
        </w:rPr>
        <w:t xml:space="preserve">This recommendation </w:t>
      </w:r>
      <w:r w:rsidR="00853419">
        <w:rPr>
          <w:rFonts w:eastAsia="Courier New"/>
          <w:szCs w:val="24"/>
          <w:lang w:eastAsia="en-US"/>
        </w:rPr>
        <w:t>is expected to have</w:t>
      </w:r>
      <w:r w:rsidRPr="00537A75">
        <w:rPr>
          <w:rFonts w:eastAsia="Courier New"/>
          <w:szCs w:val="24"/>
          <w:lang w:eastAsia="en-US"/>
        </w:rPr>
        <w:t xml:space="preserve"> </w:t>
      </w:r>
      <w:r w:rsidR="00247487">
        <w:rPr>
          <w:rFonts w:eastAsia="Courier New"/>
          <w:szCs w:val="24"/>
          <w:lang w:eastAsia="en-US"/>
        </w:rPr>
        <w:t xml:space="preserve">a </w:t>
      </w:r>
      <w:r w:rsidRPr="00537A75">
        <w:rPr>
          <w:rFonts w:eastAsia="Courier New"/>
          <w:szCs w:val="24"/>
          <w:lang w:eastAsia="en-US"/>
        </w:rPr>
        <w:t xml:space="preserve">minor positive </w:t>
      </w:r>
      <w:r w:rsidR="00571CEC">
        <w:rPr>
          <w:rFonts w:eastAsia="Courier New"/>
          <w:szCs w:val="24"/>
          <w:lang w:eastAsia="en-US"/>
        </w:rPr>
        <w:t xml:space="preserve">impact </w:t>
      </w:r>
      <w:r w:rsidRPr="00537A75">
        <w:rPr>
          <w:rFonts w:eastAsia="Courier New"/>
          <w:szCs w:val="24"/>
          <w:lang w:eastAsia="en-US"/>
        </w:rPr>
        <w:t xml:space="preserve">on </w:t>
      </w:r>
      <w:r w:rsidR="00192B93">
        <w:rPr>
          <w:rFonts w:eastAsia="Courier New"/>
          <w:szCs w:val="24"/>
          <w:lang w:eastAsia="en-US"/>
        </w:rPr>
        <w:t>this criterion</w:t>
      </w:r>
      <w:r w:rsidR="00192B93" w:rsidRPr="00537A75">
        <w:rPr>
          <w:rFonts w:eastAsia="Courier New"/>
          <w:szCs w:val="24"/>
          <w:lang w:eastAsia="en-US"/>
        </w:rPr>
        <w:t xml:space="preserve"> </w:t>
      </w:r>
      <w:r w:rsidR="00192B93">
        <w:rPr>
          <w:rFonts w:eastAsia="Courier New"/>
          <w:szCs w:val="24"/>
          <w:lang w:eastAsia="en-US"/>
        </w:rPr>
        <w:t>in</w:t>
      </w:r>
      <w:r w:rsidR="00192B93" w:rsidRPr="00537A75">
        <w:rPr>
          <w:rFonts w:eastAsia="Courier New"/>
          <w:szCs w:val="24"/>
          <w:lang w:eastAsia="en-US"/>
        </w:rPr>
        <w:t xml:space="preserve"> </w:t>
      </w:r>
      <w:r w:rsidRPr="00537A75">
        <w:rPr>
          <w:rFonts w:eastAsia="Courier New"/>
          <w:szCs w:val="24"/>
          <w:lang w:eastAsia="en-US"/>
        </w:rPr>
        <w:t xml:space="preserve">both </w:t>
      </w:r>
      <w:r w:rsidR="00F81167">
        <w:rPr>
          <w:rFonts w:eastAsia="Courier New"/>
          <w:szCs w:val="24"/>
          <w:lang w:eastAsia="en-US"/>
        </w:rPr>
        <w:t>L</w:t>
      </w:r>
      <w:r w:rsidRPr="00537A75">
        <w:rPr>
          <w:rFonts w:eastAsia="Courier New"/>
          <w:szCs w:val="24"/>
          <w:lang w:eastAsia="en-US"/>
        </w:rPr>
        <w:t xml:space="preserve">ow and </w:t>
      </w:r>
      <w:r w:rsidR="00F81167">
        <w:rPr>
          <w:rFonts w:eastAsia="Courier New"/>
          <w:szCs w:val="24"/>
          <w:lang w:eastAsia="en-US"/>
        </w:rPr>
        <w:t>H</w:t>
      </w:r>
      <w:r w:rsidRPr="00537A75">
        <w:rPr>
          <w:rFonts w:eastAsia="Courier New"/>
          <w:szCs w:val="24"/>
          <w:lang w:eastAsia="en-US"/>
        </w:rPr>
        <w:t>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7C01C0">
      <w:pPr>
        <w:pStyle w:val="STPR2Heading4"/>
      </w:pPr>
      <w:r>
        <w:t xml:space="preserve">2. </w:t>
      </w:r>
      <w:r w:rsidR="009475F2" w:rsidRPr="00D372E8">
        <w:t>Climate Change</w:t>
      </w:r>
    </w:p>
    <w:p w14:paraId="4CB7DE70" w14:textId="77777777" w:rsidR="00B64E9B" w:rsidRPr="00F16F88" w:rsidRDefault="00B64E9B" w:rsidP="007C01C0">
      <w:pPr>
        <w:pStyle w:val="STPR2BodyText2"/>
        <w:rPr>
          <w:color w:val="FF0000"/>
          <w:szCs w:val="24"/>
        </w:rPr>
      </w:pPr>
      <w:r w:rsidRPr="00E4234E">
        <w:rPr>
          <w:noProof/>
        </w:rPr>
        <w:drawing>
          <wp:inline distT="0" distB="0" distL="0" distR="0" wp14:anchorId="25B6258F" wp14:editId="6787E3E6">
            <wp:extent cx="5966460" cy="449580"/>
            <wp:effectExtent l="0" t="0" r="0" b="762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44DD5125" w14:textId="13519BC5" w:rsidR="00B64E9B" w:rsidRPr="00A0568A" w:rsidRDefault="00B64E9B" w:rsidP="007C01C0">
      <w:pPr>
        <w:pStyle w:val="STPR2BodyText2"/>
        <w:rPr>
          <w:szCs w:val="24"/>
        </w:rPr>
      </w:pPr>
      <w:r w:rsidRPr="00A0568A">
        <w:rPr>
          <w:szCs w:val="24"/>
        </w:rPr>
        <w:t xml:space="preserve">This recommendation would help generate a modal shift from car to active modes for </w:t>
      </w:r>
      <w:r w:rsidR="003E5E62">
        <w:rPr>
          <w:szCs w:val="24"/>
        </w:rPr>
        <w:t>some</w:t>
      </w:r>
      <w:r w:rsidRPr="00A0568A">
        <w:rPr>
          <w:szCs w:val="24"/>
        </w:rPr>
        <w:t xml:space="preserve"> journeys and </w:t>
      </w:r>
      <w:r w:rsidR="006F2007">
        <w:rPr>
          <w:szCs w:val="24"/>
        </w:rPr>
        <w:t>would</w:t>
      </w:r>
      <w:r w:rsidRPr="00A0568A">
        <w:rPr>
          <w:szCs w:val="24"/>
        </w:rPr>
        <w:t xml:space="preserve"> thus lead to a modest reduction in greenhouse gas emissions.</w:t>
      </w:r>
    </w:p>
    <w:p w14:paraId="797EC5D7" w14:textId="77777777" w:rsidR="00B64E9B" w:rsidRDefault="00B64E9B" w:rsidP="007C01C0">
      <w:pPr>
        <w:pStyle w:val="STPR2BodyText2"/>
        <w:rPr>
          <w:szCs w:val="24"/>
        </w:rPr>
      </w:pPr>
      <w:r w:rsidRPr="00263D43">
        <w:rPr>
          <w:szCs w:val="24"/>
        </w:rPr>
        <w:t>No impact on the Vulnerability to Effects of Climate Change or Potential to Adapt to Effects of Climate Change is anticipated.</w:t>
      </w:r>
      <w:r>
        <w:rPr>
          <w:szCs w:val="24"/>
        </w:rPr>
        <w:t xml:space="preserve"> </w:t>
      </w:r>
    </w:p>
    <w:p w14:paraId="0F78BB4D" w14:textId="7EB9200D" w:rsidR="00B64E9B" w:rsidRPr="00A0568A" w:rsidRDefault="00B64E9B" w:rsidP="007C01C0">
      <w:pPr>
        <w:pStyle w:val="STPR2BodyText2"/>
        <w:rPr>
          <w:szCs w:val="24"/>
        </w:rPr>
      </w:pPr>
      <w:r w:rsidRPr="00166808">
        <w:rPr>
          <w:szCs w:val="24"/>
        </w:rPr>
        <w:t>This recommendation is expected to have a minor positive impact on this criterion in both Low and High scenarios.</w:t>
      </w:r>
    </w:p>
    <w:p w14:paraId="331F3431" w14:textId="77777777" w:rsidR="00BC719D" w:rsidRDefault="00BC719D">
      <w:pPr>
        <w:rPr>
          <w:rFonts w:ascii="Arial" w:eastAsia="Courier New" w:hAnsi="Arial" w:cs="Arial"/>
          <w:color w:val="0070C0"/>
          <w:sz w:val="24"/>
          <w:szCs w:val="24"/>
          <w:lang w:eastAsia="en-US"/>
        </w:rPr>
      </w:pPr>
    </w:p>
    <w:p w14:paraId="3B1FDC67" w14:textId="2B5F0765" w:rsidR="009475F2" w:rsidRPr="00537A75" w:rsidRDefault="003B0FFA" w:rsidP="007C01C0">
      <w:pPr>
        <w:pStyle w:val="STPR2Heading4"/>
      </w:pPr>
      <w:r>
        <w:t xml:space="preserve">3. </w:t>
      </w:r>
      <w:r w:rsidR="009475F2" w:rsidRPr="00537A75">
        <w:t>Health, Safety and Wellbeing</w:t>
      </w:r>
    </w:p>
    <w:p w14:paraId="37D85A1E" w14:textId="32F92060" w:rsidR="00200A06" w:rsidRDefault="00AE38AD" w:rsidP="007C01C0">
      <w:pPr>
        <w:pStyle w:val="STPR2BodyText2"/>
      </w:pPr>
      <w:r>
        <w:rPr>
          <w:noProof/>
        </w:rPr>
        <w:drawing>
          <wp:inline distT="0" distB="0" distL="0" distR="0" wp14:anchorId="1A5BC7BD" wp14:editId="633EDF52">
            <wp:extent cx="5968365" cy="450850"/>
            <wp:effectExtent l="0" t="0" r="0" b="635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8365" cy="450850"/>
                    </a:xfrm>
                    <a:prstGeom prst="rect">
                      <a:avLst/>
                    </a:prstGeom>
                    <a:noFill/>
                  </pic:spPr>
                </pic:pic>
              </a:graphicData>
            </a:graphic>
          </wp:inline>
        </w:drawing>
      </w:r>
    </w:p>
    <w:p w14:paraId="532D5482" w14:textId="2E117B50" w:rsidR="00AE38AD" w:rsidRPr="00AE38AD" w:rsidRDefault="00AE38AD" w:rsidP="007C01C0">
      <w:pPr>
        <w:pStyle w:val="STPR2BodyText2"/>
      </w:pPr>
      <w:r w:rsidRPr="00AE38AD">
        <w:t xml:space="preserve">The importance of safety for people travelling actively was highlighted in the </w:t>
      </w:r>
      <w:r w:rsidR="002470C9">
        <w:t>N</w:t>
      </w:r>
      <w:r w:rsidR="005C0E05">
        <w:t xml:space="preserve">ational </w:t>
      </w:r>
      <w:r w:rsidRPr="00AE38AD">
        <w:t xml:space="preserve">STPR2 Case for Change. By providing more segregated / traffic-free routes, the </w:t>
      </w:r>
      <w:hyperlink r:id="rId43" w:history="1">
        <w:r w:rsidRPr="001F2626">
          <w:rPr>
            <w:rStyle w:val="Hyperlink"/>
          </w:rPr>
          <w:t xml:space="preserve">long-distance active travel network would address fears around road safety, which is the </w:t>
        </w:r>
        <w:r w:rsidR="001F2626" w:rsidRPr="00996D78">
          <w:rPr>
            <w:rStyle w:val="Hyperlink"/>
          </w:rPr>
          <w:t>most significant barrier to the uptake of active travel</w:t>
        </w:r>
      </w:hyperlink>
      <w:r w:rsidRPr="00AE38AD">
        <w:rPr>
          <w:vertAlign w:val="superscript"/>
        </w:rPr>
        <w:endnoteReference w:id="26"/>
      </w:r>
      <w:r w:rsidRPr="00AE38AD">
        <w:t xml:space="preserve">; </w:t>
      </w:r>
      <w:hyperlink r:id="rId44" w:history="1">
        <w:r w:rsidR="00B304FA" w:rsidRPr="00996D78">
          <w:rPr>
            <w:rStyle w:val="Hyperlink"/>
          </w:rPr>
          <w:t>evidence</w:t>
        </w:r>
        <w:r w:rsidRPr="00B304FA">
          <w:rPr>
            <w:rStyle w:val="Hyperlink"/>
          </w:rPr>
          <w:t xml:space="preserve"> suggests that perceived safety is more influential on active travel behaviour than journey time reliability or speed</w:t>
        </w:r>
      </w:hyperlink>
      <w:r w:rsidRPr="00AE38AD">
        <w:rPr>
          <w:vertAlign w:val="superscript"/>
        </w:rPr>
        <w:endnoteReference w:id="27"/>
      </w:r>
      <w:r w:rsidRPr="00AE38AD">
        <w:t>.</w:t>
      </w:r>
    </w:p>
    <w:p w14:paraId="5541AA41" w14:textId="4D5E2743" w:rsidR="00AE38AD" w:rsidRDefault="00AE38AD" w:rsidP="007C01C0">
      <w:pPr>
        <w:pStyle w:val="STPR2BodyText2"/>
      </w:pPr>
      <w:r w:rsidRPr="00AE38AD">
        <w:t xml:space="preserve">As part of Sustrans’ 2018 review of the NCN, 69% of all issues identified on the on-road sections of the network related to road safety, but safety was not directly highlighted as an issue in relation to the traffic-free sections, demonstrating the value of segregated provision, which this </w:t>
      </w:r>
      <w:r w:rsidR="00D02EB7">
        <w:t>recommendation</w:t>
      </w:r>
      <w:r w:rsidRPr="00AE38AD">
        <w:t xml:space="preserve"> would provide.</w:t>
      </w:r>
    </w:p>
    <w:p w14:paraId="2F837D5A" w14:textId="502E5F35" w:rsidR="009A0A0B" w:rsidRDefault="009A0A0B" w:rsidP="007C01C0">
      <w:pPr>
        <w:pStyle w:val="STPR2BodyText2"/>
      </w:pPr>
      <w:r w:rsidRPr="00960AD0">
        <w:t xml:space="preserve">The resulting increase in rates of active travel </w:t>
      </w:r>
      <w:r w:rsidR="006F2007">
        <w:t>would</w:t>
      </w:r>
      <w:r w:rsidRPr="00960AD0">
        <w:t xml:space="preserve"> improve health and could improve access to health and wellbeing infrastructure</w:t>
      </w:r>
      <w:r>
        <w:t>, as well as improving personal security because of increased natural surveillance</w:t>
      </w:r>
      <w:r w:rsidRPr="00960AD0">
        <w:t xml:space="preserve">. </w:t>
      </w:r>
      <w:r>
        <w:t>Some negative effects</w:t>
      </w:r>
      <w:r w:rsidRPr="00960AD0">
        <w:t xml:space="preserve"> on visual amenity </w:t>
      </w:r>
      <w:r>
        <w:t xml:space="preserve">where new paths are constructed in rural areas could be </w:t>
      </w:r>
      <w:r w:rsidRPr="00960AD0">
        <w:t>anticipated</w:t>
      </w:r>
      <w:r>
        <w:t>, particularly during the construction period; however, any negative visual effects are unlikely to be significant during operation</w:t>
      </w:r>
      <w:r w:rsidRPr="00960AD0">
        <w:t>.</w:t>
      </w:r>
    </w:p>
    <w:p w14:paraId="69B073F1" w14:textId="1F0F897D" w:rsidR="009E3E18" w:rsidRDefault="009E3E18" w:rsidP="007C01C0">
      <w:pPr>
        <w:pStyle w:val="STPR2BodyText2"/>
      </w:pPr>
      <w:r w:rsidRPr="00166808">
        <w:t>This recommendation is expected to have a m</w:t>
      </w:r>
      <w:r>
        <w:t>oderate</w:t>
      </w:r>
      <w:r w:rsidRPr="00166808">
        <w:t xml:space="preserve"> positive impact on this criterion in both Low and High scenarios.</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7C01C0">
      <w:pPr>
        <w:pStyle w:val="STPR2Heading4"/>
      </w:pPr>
      <w:r>
        <w:rPr>
          <w:rFonts w:eastAsia="Courier New"/>
          <w:szCs w:val="24"/>
          <w:lang w:eastAsia="en-US"/>
        </w:rPr>
        <w:t xml:space="preserve">4. </w:t>
      </w:r>
      <w:r w:rsidR="009475F2" w:rsidRPr="00537A75">
        <w:t>Economy</w:t>
      </w:r>
    </w:p>
    <w:p w14:paraId="0DEB58A8" w14:textId="51C9B5C5" w:rsidR="001C4EF7" w:rsidRDefault="007755DE" w:rsidP="007C01C0">
      <w:pPr>
        <w:pStyle w:val="STPR2BodyText2"/>
      </w:pPr>
      <w:r w:rsidRPr="00062B0A">
        <w:rPr>
          <w:noProof/>
        </w:rPr>
        <w:drawing>
          <wp:inline distT="0" distB="0" distL="0" distR="0" wp14:anchorId="273B814A" wp14:editId="7E0A34C9">
            <wp:extent cx="5966460" cy="449580"/>
            <wp:effectExtent l="0" t="0" r="0"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r w:rsidR="001C4EF7" w:rsidRPr="00D210B1">
        <w:t xml:space="preserve"> </w:t>
      </w:r>
    </w:p>
    <w:p w14:paraId="6B4666F7" w14:textId="1E074F12" w:rsidR="00887428" w:rsidRPr="00887428" w:rsidRDefault="00887428" w:rsidP="007C01C0">
      <w:pPr>
        <w:pStyle w:val="STPR2BodyText2"/>
      </w:pPr>
      <w:r w:rsidRPr="00887428">
        <w:t>Long-distance strategic networks can generate significant economic benefits, particularly leisure</w:t>
      </w:r>
      <w:r w:rsidR="009B4FFF">
        <w:t>-</w:t>
      </w:r>
      <w:r w:rsidRPr="00887428">
        <w:t xml:space="preserve"> and tourism</w:t>
      </w:r>
      <w:r w:rsidR="009B4FFF">
        <w:t>-</w:t>
      </w:r>
      <w:r w:rsidRPr="00887428">
        <w:t xml:space="preserve">related. In the UK, </w:t>
      </w:r>
      <w:hyperlink r:id="rId45" w:history="1">
        <w:r w:rsidRPr="00B304FA">
          <w:rPr>
            <w:rStyle w:val="Hyperlink"/>
          </w:rPr>
          <w:t xml:space="preserve">Sustrans </w:t>
        </w:r>
        <w:r w:rsidR="00B304FA" w:rsidRPr="00996D78">
          <w:rPr>
            <w:rStyle w:val="Hyperlink"/>
          </w:rPr>
          <w:t>estimates</w:t>
        </w:r>
        <w:r w:rsidRPr="00B304FA">
          <w:rPr>
            <w:rStyle w:val="Hyperlink"/>
          </w:rPr>
          <w:t xml:space="preserve"> that leisure and tourism cycling on the NCN contributes £650</w:t>
        </w:r>
        <w:r w:rsidR="00492B43">
          <w:rPr>
            <w:rStyle w:val="Hyperlink"/>
          </w:rPr>
          <w:t xml:space="preserve"> </w:t>
        </w:r>
        <w:r w:rsidRPr="00B304FA">
          <w:rPr>
            <w:rStyle w:val="Hyperlink"/>
          </w:rPr>
          <w:t>m</w:t>
        </w:r>
        <w:r w:rsidR="00492B43">
          <w:rPr>
            <w:rStyle w:val="Hyperlink"/>
          </w:rPr>
          <w:t>illion</w:t>
        </w:r>
        <w:r w:rsidRPr="00B304FA">
          <w:rPr>
            <w:rStyle w:val="Hyperlink"/>
          </w:rPr>
          <w:t xml:space="preserve"> a year to the economy and supports over 15,000 jobs</w:t>
        </w:r>
      </w:hyperlink>
      <w:r w:rsidRPr="00887428">
        <w:rPr>
          <w:vertAlign w:val="superscript"/>
        </w:rPr>
        <w:endnoteReference w:id="28"/>
      </w:r>
      <w:r w:rsidRPr="00887428">
        <w:t xml:space="preserve">. </w:t>
      </w:r>
      <w:hyperlink r:id="rId46" w:history="1">
        <w:r w:rsidR="00EF4814" w:rsidRPr="00996D78">
          <w:rPr>
            <w:rStyle w:val="Hyperlink"/>
          </w:rPr>
          <w:t>Cycling-related tourism</w:t>
        </w:r>
        <w:r w:rsidRPr="00EF4814">
          <w:rPr>
            <w:rStyle w:val="Hyperlink"/>
          </w:rPr>
          <w:t xml:space="preserve"> in Scotland contributes between £241</w:t>
        </w:r>
        <w:r w:rsidR="00492B43">
          <w:rPr>
            <w:rStyle w:val="Hyperlink"/>
          </w:rPr>
          <w:t xml:space="preserve"> </w:t>
        </w:r>
        <w:r w:rsidR="00481184" w:rsidRPr="00EF4814">
          <w:rPr>
            <w:rStyle w:val="Hyperlink"/>
          </w:rPr>
          <w:t>m</w:t>
        </w:r>
        <w:r w:rsidR="00492B43">
          <w:rPr>
            <w:rStyle w:val="Hyperlink"/>
          </w:rPr>
          <w:t>illion</w:t>
        </w:r>
        <w:r w:rsidRPr="00EF4814">
          <w:rPr>
            <w:rStyle w:val="Hyperlink"/>
          </w:rPr>
          <w:t xml:space="preserve"> and £362</w:t>
        </w:r>
        <w:r w:rsidR="00492B43">
          <w:rPr>
            <w:rStyle w:val="Hyperlink"/>
          </w:rPr>
          <w:t xml:space="preserve"> </w:t>
        </w:r>
        <w:r w:rsidR="00481184" w:rsidRPr="00EF4814">
          <w:rPr>
            <w:rStyle w:val="Hyperlink"/>
          </w:rPr>
          <w:t>m</w:t>
        </w:r>
        <w:r w:rsidR="00492B43">
          <w:rPr>
            <w:rStyle w:val="Hyperlink"/>
          </w:rPr>
          <w:t>illion</w:t>
        </w:r>
        <w:r w:rsidRPr="00EF4814">
          <w:rPr>
            <w:rStyle w:val="Hyperlink"/>
          </w:rPr>
          <w:t xml:space="preserve"> to the Scottish economy every year</w:t>
        </w:r>
      </w:hyperlink>
      <w:r w:rsidRPr="00887428">
        <w:rPr>
          <w:vertAlign w:val="superscript"/>
        </w:rPr>
        <w:endnoteReference w:id="29"/>
      </w:r>
      <w:r w:rsidRPr="00887428">
        <w:t>. The Caledonia Way (Campbeltown – Inverness) attracts an estimated 2.5</w:t>
      </w:r>
      <w:r w:rsidR="00492B43">
        <w:t xml:space="preserve"> </w:t>
      </w:r>
      <w:r w:rsidR="00481184">
        <w:t>m</w:t>
      </w:r>
      <w:r w:rsidR="00492B43">
        <w:t>illion</w:t>
      </w:r>
      <w:r w:rsidRPr="00887428">
        <w:t xml:space="preserve"> cycling journeys a year from residents, day visitors and tourists. </w:t>
      </w:r>
    </w:p>
    <w:p w14:paraId="19E11745" w14:textId="1BADC9D2" w:rsidR="00887428" w:rsidRDefault="00887428" w:rsidP="007C01C0">
      <w:pPr>
        <w:pStyle w:val="STPR2BodyText2"/>
      </w:pPr>
      <w:r w:rsidRPr="00887428">
        <w:t>These examples demonstrate the potential that an enhanced long-distance cycle network can have in generating jobs</w:t>
      </w:r>
      <w:r w:rsidR="00634530">
        <w:t>, providing access to employment</w:t>
      </w:r>
      <w:r w:rsidRPr="00887428">
        <w:t xml:space="preserve"> and boosting local economies.</w:t>
      </w:r>
    </w:p>
    <w:p w14:paraId="4F6FE1AC" w14:textId="77777777" w:rsidR="00AF171B" w:rsidRDefault="00AF171B" w:rsidP="007C01C0">
      <w:pPr>
        <w:pStyle w:val="STPR2BodyText2"/>
      </w:pPr>
      <w:r w:rsidRPr="00D20956">
        <w:t>No significant impact on Transport Economic Efficiency is anticipated.</w:t>
      </w:r>
    </w:p>
    <w:p w14:paraId="04E7E604" w14:textId="321A3024" w:rsidR="00AF171B" w:rsidRDefault="00AF171B" w:rsidP="007C01C0">
      <w:pPr>
        <w:pStyle w:val="STPR2BodyText2"/>
      </w:pPr>
      <w:r w:rsidRPr="00166808">
        <w:t>This recommendation is expected to have a minor positive impact on this criterion in both Low and High scenarios.</w:t>
      </w:r>
    </w:p>
    <w:p w14:paraId="682F570F" w14:textId="5D273640" w:rsidR="00BC719D" w:rsidRDefault="00BC719D">
      <w:pPr>
        <w:rPr>
          <w:rFonts w:ascii="Arial" w:eastAsiaTheme="minorHAnsi" w:hAnsi="Arial" w:cs="Arial"/>
          <w:i/>
          <w:color w:val="FF0000"/>
          <w:kern w:val="18"/>
          <w:sz w:val="24"/>
          <w:szCs w:val="24"/>
          <w:lang w:eastAsia="en-US"/>
        </w:rPr>
      </w:pPr>
    </w:p>
    <w:p w14:paraId="767FC12E" w14:textId="64C44183" w:rsidR="009475F2" w:rsidRPr="00537A75" w:rsidRDefault="003B0FFA" w:rsidP="007C01C0">
      <w:pPr>
        <w:pStyle w:val="STPR2Heading4"/>
      </w:pPr>
      <w:r>
        <w:rPr>
          <w:rFonts w:eastAsia="Courier New"/>
          <w:szCs w:val="24"/>
          <w:lang w:eastAsia="en-US"/>
        </w:rPr>
        <w:lastRenderedPageBreak/>
        <w:t>5</w:t>
      </w:r>
      <w:r w:rsidRPr="007C01C0">
        <w:rPr>
          <w:rStyle w:val="STPR2Heading4Char"/>
        </w:rPr>
        <w:t xml:space="preserve">. </w:t>
      </w:r>
      <w:r w:rsidR="009475F2" w:rsidRPr="007C01C0">
        <w:rPr>
          <w:rStyle w:val="STPR2Heading4Char"/>
        </w:rPr>
        <w:t>Equality and Accessibility</w:t>
      </w:r>
      <w:r w:rsidR="009475F2" w:rsidRPr="00537A75">
        <w:t xml:space="preserve"> </w:t>
      </w:r>
    </w:p>
    <w:p w14:paraId="592995E9" w14:textId="7B591278" w:rsidR="005726CE" w:rsidRDefault="00906951" w:rsidP="007C01C0">
      <w:pPr>
        <w:pStyle w:val="STPR2BodyText2"/>
      </w:pPr>
      <w:r>
        <w:rPr>
          <w:noProof/>
        </w:rPr>
        <w:drawing>
          <wp:inline distT="0" distB="0" distL="0" distR="0" wp14:anchorId="232692D6" wp14:editId="689807B7">
            <wp:extent cx="5968365" cy="450850"/>
            <wp:effectExtent l="0" t="0" r="0" b="635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8365" cy="450850"/>
                    </a:xfrm>
                    <a:prstGeom prst="rect">
                      <a:avLst/>
                    </a:prstGeom>
                    <a:noFill/>
                  </pic:spPr>
                </pic:pic>
              </a:graphicData>
            </a:graphic>
          </wp:inline>
        </w:drawing>
      </w:r>
      <w:r w:rsidR="005726CE" w:rsidRPr="008875DE">
        <w:t xml:space="preserve"> </w:t>
      </w:r>
    </w:p>
    <w:p w14:paraId="7144C7B5" w14:textId="6B846361" w:rsidR="00906951" w:rsidRPr="00906951" w:rsidRDefault="004E68D6" w:rsidP="007C01C0">
      <w:pPr>
        <w:pStyle w:val="STPR2BodyText2"/>
      </w:pPr>
      <w:hyperlink r:id="rId47" w:history="1">
        <w:r w:rsidR="00906951" w:rsidRPr="00EF4814">
          <w:rPr>
            <w:rStyle w:val="Hyperlink"/>
          </w:rPr>
          <w:t xml:space="preserve">Perceived road danger is the </w:t>
        </w:r>
        <w:r w:rsidR="00EF4814" w:rsidRPr="00996D78">
          <w:rPr>
            <w:rStyle w:val="Hyperlink"/>
          </w:rPr>
          <w:t>biggest single barrier to active travel use</w:t>
        </w:r>
      </w:hyperlink>
      <w:r w:rsidR="00906951" w:rsidRPr="00906951">
        <w:rPr>
          <w:vertAlign w:val="superscript"/>
        </w:rPr>
        <w:endnoteReference w:id="30"/>
      </w:r>
      <w:r w:rsidR="00906951" w:rsidRPr="00906951">
        <w:t xml:space="preserve">, with children and older people particularly affected. </w:t>
      </w:r>
      <w:hyperlink r:id="rId48" w:history="1">
        <w:r w:rsidR="0031153B" w:rsidRPr="00996D78">
          <w:rPr>
            <w:rStyle w:val="Hyperlink"/>
          </w:rPr>
          <w:t>Inaccessible cycle infrastructure</w:t>
        </w:r>
        <w:r w:rsidR="00906951" w:rsidRPr="0031153B">
          <w:rPr>
            <w:rStyle w:val="Hyperlink"/>
          </w:rPr>
          <w:t xml:space="preserve"> is the single biggest difficulty faced by disabled cyclists in the UK</w:t>
        </w:r>
      </w:hyperlink>
      <w:r w:rsidR="00906951" w:rsidRPr="00906951">
        <w:rPr>
          <w:vertAlign w:val="superscript"/>
        </w:rPr>
        <w:endnoteReference w:id="31"/>
      </w:r>
      <w:r w:rsidR="00906951" w:rsidRPr="00906951">
        <w:rPr>
          <w:vertAlign w:val="superscript"/>
        </w:rPr>
        <w:t xml:space="preserve"> </w:t>
      </w:r>
      <w:r w:rsidR="00906951" w:rsidRPr="00906951">
        <w:t xml:space="preserve">and </w:t>
      </w:r>
      <w:hyperlink r:id="rId49" w:history="1">
        <w:r w:rsidR="00906951" w:rsidRPr="0031153B">
          <w:rPr>
            <w:rStyle w:val="Hyperlink"/>
          </w:rPr>
          <w:t xml:space="preserve">women are </w:t>
        </w:r>
        <w:r w:rsidR="0031153B" w:rsidRPr="00996D78">
          <w:rPr>
            <w:rStyle w:val="Hyperlink"/>
          </w:rPr>
          <w:t>under-represented in cycling</w:t>
        </w:r>
      </w:hyperlink>
      <w:r w:rsidR="00906951" w:rsidRPr="00906951">
        <w:rPr>
          <w:vertAlign w:val="superscript"/>
        </w:rPr>
        <w:endnoteReference w:id="32"/>
      </w:r>
      <w:r w:rsidR="00906951" w:rsidRPr="00906951">
        <w:t xml:space="preserve">. Given the aspiration of the long-distance network is </w:t>
      </w:r>
      <w:r w:rsidR="009E1A9E">
        <w:t xml:space="preserve">to </w:t>
      </w:r>
      <w:r w:rsidR="00C32A88">
        <w:t xml:space="preserve">extend </w:t>
      </w:r>
      <w:r w:rsidR="00A6515B">
        <w:t xml:space="preserve">active travel network coverage </w:t>
      </w:r>
      <w:r w:rsidR="009E1A9E">
        <w:t>and</w:t>
      </w:r>
      <w:r w:rsidR="00906951" w:rsidRPr="00906951">
        <w:t xml:space="preserve"> provide safe, segregated / traffic-free provision, this </w:t>
      </w:r>
      <w:r w:rsidR="00D02EB7">
        <w:t>recommendation</w:t>
      </w:r>
      <w:r w:rsidR="00906951" w:rsidRPr="00906951">
        <w:t xml:space="preserve"> would improve transport inclusivity for commonly disadvantaged groups by providing safe and low-cost transport choices.</w:t>
      </w:r>
    </w:p>
    <w:p w14:paraId="76AE5D04" w14:textId="23B3F64C" w:rsidR="00906951" w:rsidRDefault="00906951" w:rsidP="007C01C0">
      <w:pPr>
        <w:pStyle w:val="STPR2BodyText2"/>
      </w:pPr>
      <w:r w:rsidRPr="00906951">
        <w:t xml:space="preserve">Whilst a function of the long-distance network </w:t>
      </w:r>
      <w:r w:rsidR="006F2007">
        <w:t>would</w:t>
      </w:r>
      <w:r w:rsidRPr="00906951">
        <w:t xml:space="preserve"> be in accommodating leisure and tourism trips, it </w:t>
      </w:r>
      <w:r w:rsidR="006F2007">
        <w:t>would</w:t>
      </w:r>
      <w:r w:rsidRPr="00906951">
        <w:t xml:space="preserve"> also play a role in </w:t>
      </w:r>
      <w:hyperlink r:id="rId50" w:history="1">
        <w:r w:rsidR="000832C2" w:rsidRPr="00996D78">
          <w:rPr>
            <w:rStyle w:val="Hyperlink"/>
          </w:rPr>
          <w:t>joining up many rural communities</w:t>
        </w:r>
        <w:r w:rsidRPr="000832C2">
          <w:rPr>
            <w:rStyle w:val="Hyperlink"/>
          </w:rPr>
          <w:t xml:space="preserve"> and in turn enabling access to employment and other opportunities</w:t>
        </w:r>
      </w:hyperlink>
      <w:r w:rsidRPr="00906951">
        <w:rPr>
          <w:vertAlign w:val="superscript"/>
        </w:rPr>
        <w:endnoteReference w:id="33"/>
      </w:r>
      <w:r w:rsidRPr="00906951">
        <w:t>. The existing NCN in Scotland passes through 239 settlements, and with 41% of the Scottish population living within 500</w:t>
      </w:r>
      <w:r w:rsidR="00E27848">
        <w:t xml:space="preserve"> </w:t>
      </w:r>
      <w:r w:rsidRPr="00906951">
        <w:t>m</w:t>
      </w:r>
      <w:r w:rsidR="00E27848">
        <w:t>etres</w:t>
      </w:r>
      <w:r w:rsidRPr="00906951">
        <w:t xml:space="preserve"> of it, there is a potential to improve travel choices for a large proportion of the population if the current strategic network is improved and added to where appropriate.</w:t>
      </w:r>
    </w:p>
    <w:p w14:paraId="2BA149CF" w14:textId="475DE915" w:rsidR="00837615" w:rsidRDefault="004E68D6" w:rsidP="007C01C0">
      <w:pPr>
        <w:pStyle w:val="STPR2BodyText2"/>
      </w:pPr>
      <w:hyperlink r:id="rId51" w:history="1">
        <w:r w:rsidR="003977FA" w:rsidRPr="00996D78">
          <w:rPr>
            <w:rStyle w:val="Hyperlink"/>
          </w:rPr>
          <w:t>Research</w:t>
        </w:r>
        <w:r w:rsidR="00837615" w:rsidRPr="003977FA">
          <w:rPr>
            <w:rStyle w:val="Hyperlink"/>
          </w:rPr>
          <w:t xml:space="preserve"> indicates that a multi-level approach of involving communities in the design process and incorporating education initiatives around the socio-economic and environmental policies of active travel is effective in encouraging walking and cycling in disadvantaged and vulnerable groups, such as deprived communities</w:t>
        </w:r>
      </w:hyperlink>
      <w:r w:rsidR="00837615" w:rsidRPr="00F16F88">
        <w:rPr>
          <w:vertAlign w:val="superscript"/>
        </w:rPr>
        <w:endnoteReference w:id="34"/>
      </w:r>
      <w:r w:rsidR="00837615" w:rsidRPr="00F16F88">
        <w:t xml:space="preserve"> and </w:t>
      </w:r>
      <w:hyperlink r:id="rId52" w:history="1">
        <w:r w:rsidR="00837615" w:rsidRPr="00D31814">
          <w:rPr>
            <w:rStyle w:val="Hyperlink"/>
          </w:rPr>
          <w:t>children</w:t>
        </w:r>
      </w:hyperlink>
      <w:r w:rsidR="00837615" w:rsidRPr="00F16F88">
        <w:rPr>
          <w:vertAlign w:val="superscript"/>
        </w:rPr>
        <w:endnoteReference w:id="35"/>
      </w:r>
      <w:r w:rsidR="00837615" w:rsidRPr="00F16F88">
        <w:t>.</w:t>
      </w:r>
    </w:p>
    <w:p w14:paraId="0C477006" w14:textId="09FFDD50" w:rsidR="00837615" w:rsidRPr="00906951" w:rsidRDefault="0077466C" w:rsidP="007C01C0">
      <w:pPr>
        <w:pStyle w:val="STPR2BodyText2"/>
      </w:pPr>
      <w:r>
        <w:t>This recommendation would not impact on public transport network coverage.</w:t>
      </w:r>
    </w:p>
    <w:p w14:paraId="2C2F70F6" w14:textId="31B5A39B" w:rsidR="005726CE" w:rsidRDefault="00906951" w:rsidP="007C01C0">
      <w:pPr>
        <w:pStyle w:val="STPR2BodyText2"/>
      </w:pPr>
      <w:r w:rsidRPr="00906951">
        <w:t xml:space="preserve">Also refer to </w:t>
      </w:r>
      <w:proofErr w:type="spellStart"/>
      <w:r w:rsidRPr="00906951">
        <w:t>EqIA</w:t>
      </w:r>
      <w:proofErr w:type="spellEnd"/>
      <w:r w:rsidRPr="00906951">
        <w:t xml:space="preserve">/ICIA/FSDA/CRWIA Assessment </w:t>
      </w:r>
      <w:r w:rsidR="00192B93">
        <w:t>in the next section</w:t>
      </w:r>
      <w:r w:rsidRPr="00906951">
        <w:t>.</w:t>
      </w:r>
    </w:p>
    <w:p w14:paraId="3CAC8A85" w14:textId="20523293" w:rsidR="009E3E18" w:rsidRDefault="009E3E18" w:rsidP="007C01C0">
      <w:pPr>
        <w:pStyle w:val="STPR2BodyText2"/>
      </w:pPr>
      <w:r w:rsidRPr="00166808">
        <w:t>This recommendation is expected to have a m</w:t>
      </w:r>
      <w:r>
        <w:t>oderate</w:t>
      </w:r>
      <w:r w:rsidRPr="00166808">
        <w:t xml:space="preserve"> positive impact on this criterion in both Low and High scenarios.</w:t>
      </w:r>
    </w:p>
    <w:p w14:paraId="2EE07F48" w14:textId="08B4A334" w:rsidR="009475F2" w:rsidRPr="00537A75" w:rsidRDefault="009475F2" w:rsidP="0065476B">
      <w:pPr>
        <w:pStyle w:val="STPR2Heading2"/>
        <w:ind w:left="567" w:hanging="567"/>
      </w:pPr>
      <w:bookmarkStart w:id="13" w:name="_Toc96083530"/>
      <w:r w:rsidRPr="00537A75">
        <w:t>Deliverability</w:t>
      </w:r>
      <w:bookmarkEnd w:id="13"/>
      <w:r w:rsidRPr="00537A75">
        <w:t xml:space="preserve"> </w:t>
      </w:r>
    </w:p>
    <w:p w14:paraId="17E6A2A3" w14:textId="6A32BF4E" w:rsidR="009475F2" w:rsidRPr="00537A75" w:rsidRDefault="003B0FFA" w:rsidP="007C01C0">
      <w:pPr>
        <w:pStyle w:val="STPR2Heading4"/>
      </w:pPr>
      <w:bookmarkStart w:id="14" w:name="_Toc96083531"/>
      <w:r>
        <w:t xml:space="preserve">1. </w:t>
      </w:r>
      <w:bookmarkStart w:id="15" w:name="_Toc96083532"/>
      <w:bookmarkEnd w:id="14"/>
      <w:r w:rsidR="009475F2" w:rsidRPr="00537A75">
        <w:t>Feasibility</w:t>
      </w:r>
      <w:bookmarkEnd w:id="15"/>
    </w:p>
    <w:p w14:paraId="0F4BEA02" w14:textId="16877703" w:rsidR="00914DFC" w:rsidRPr="00914DFC" w:rsidRDefault="00914DFC" w:rsidP="007C01C0">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sidRPr="00914DFC">
        <w:rPr>
          <w:color w:val="000000" w:themeColor="dark1"/>
          <w:kern w:val="24"/>
          <w:szCs w:val="24"/>
        </w:rPr>
        <w:t xml:space="preserve">This </w:t>
      </w:r>
      <w:r w:rsidR="00D02EB7">
        <w:rPr>
          <w:color w:val="000000" w:themeColor="dark1"/>
          <w:kern w:val="24"/>
          <w:szCs w:val="24"/>
        </w:rPr>
        <w:t>recommendation</w:t>
      </w:r>
      <w:r w:rsidRPr="00914DFC">
        <w:rPr>
          <w:color w:val="000000" w:themeColor="dark1"/>
          <w:kern w:val="24"/>
          <w:szCs w:val="24"/>
        </w:rPr>
        <w:t xml:space="preserve"> can build on the existing NCN, which </w:t>
      </w:r>
      <w:proofErr w:type="gramStart"/>
      <w:r w:rsidRPr="00914DFC">
        <w:rPr>
          <w:color w:val="000000" w:themeColor="dark1"/>
          <w:kern w:val="24"/>
          <w:szCs w:val="24"/>
        </w:rPr>
        <w:t>is located in</w:t>
      </w:r>
      <w:proofErr w:type="gramEnd"/>
      <w:r w:rsidRPr="00914DFC">
        <w:rPr>
          <w:color w:val="000000" w:themeColor="dark1"/>
          <w:kern w:val="24"/>
          <w:szCs w:val="24"/>
        </w:rPr>
        <w:t xml:space="preserve"> close proximity to a large proportion of the population of Scotland, and the efforts of many local authorities and partners to improve interurban active travel routes. These demonstrate that high quality segregated active travel networks of long-distance routes are feasible in many locations across Scotland.</w:t>
      </w:r>
    </w:p>
    <w:p w14:paraId="2EA18965" w14:textId="0B750215" w:rsidR="00197870" w:rsidRDefault="00914DFC" w:rsidP="007C01C0">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sidRPr="00914DFC">
        <w:rPr>
          <w:color w:val="000000" w:themeColor="dark1"/>
          <w:kern w:val="24"/>
          <w:szCs w:val="24"/>
        </w:rPr>
        <w:t>However, much detailed development work, including community engagement, is required to identify the most appropriate routes and preferred fit with their local environments. Local authority support would be required in most cases</w:t>
      </w:r>
      <w:r w:rsidR="00197870" w:rsidRPr="000C484E">
        <w:rPr>
          <w:color w:val="000000" w:themeColor="dark1"/>
          <w:kern w:val="24"/>
          <w:szCs w:val="24"/>
        </w:rPr>
        <w:t>.</w:t>
      </w:r>
    </w:p>
    <w:p w14:paraId="646786D7" w14:textId="77777777" w:rsidR="00E21263" w:rsidRPr="00322410" w:rsidRDefault="00E21263">
      <w:pPr>
        <w:rPr>
          <w:rFonts w:ascii="Arial" w:eastAsia="Courier New" w:hAnsi="Arial" w:cs="Arial"/>
          <w:sz w:val="24"/>
          <w:szCs w:val="24"/>
          <w:lang w:eastAsia="en-US"/>
        </w:rPr>
      </w:pPr>
    </w:p>
    <w:p w14:paraId="016A5160" w14:textId="47050596" w:rsidR="009475F2" w:rsidRDefault="00D378E1" w:rsidP="007C01C0">
      <w:pPr>
        <w:pStyle w:val="STPR2Heading4"/>
      </w:pPr>
      <w:r>
        <w:t xml:space="preserve">2. </w:t>
      </w:r>
      <w:bookmarkStart w:id="16" w:name="_Toc96083533"/>
      <w:r w:rsidR="009475F2">
        <w:t>Affordability</w:t>
      </w:r>
      <w:bookmarkEnd w:id="16"/>
    </w:p>
    <w:p w14:paraId="69D646DE" w14:textId="49FC94B4" w:rsidR="00BF5DF5" w:rsidRDefault="00A04284" w:rsidP="007C01C0">
      <w:pPr>
        <w:pStyle w:val="STPR2BodyText"/>
        <w:pBdr>
          <w:top w:val="single" w:sz="4" w:space="1" w:color="auto"/>
          <w:left w:val="single" w:sz="4" w:space="4" w:color="auto"/>
          <w:bottom w:val="single" w:sz="4" w:space="1" w:color="auto"/>
          <w:right w:val="single" w:sz="4" w:space="4" w:color="auto"/>
        </w:pBdr>
        <w:rPr>
          <w:szCs w:val="24"/>
        </w:rPr>
      </w:pPr>
      <w:r w:rsidRPr="00A04284">
        <w:rPr>
          <w:szCs w:val="24"/>
        </w:rPr>
        <w:t>Given the scale of investment required to deliver the full network (estimated to be £550</w:t>
      </w:r>
      <w:r w:rsidR="00A44E30">
        <w:rPr>
          <w:szCs w:val="24"/>
        </w:rPr>
        <w:t xml:space="preserve"> </w:t>
      </w:r>
      <w:r w:rsidRPr="00A04284">
        <w:rPr>
          <w:szCs w:val="24"/>
        </w:rPr>
        <w:t>m</w:t>
      </w:r>
      <w:r w:rsidR="00A44E30">
        <w:rPr>
          <w:szCs w:val="24"/>
        </w:rPr>
        <w:t>illion</w:t>
      </w:r>
      <w:r w:rsidRPr="00A04284">
        <w:rPr>
          <w:szCs w:val="24"/>
        </w:rPr>
        <w:t xml:space="preserve"> - £1,350</w:t>
      </w:r>
      <w:r w:rsidR="00A44E30">
        <w:rPr>
          <w:szCs w:val="24"/>
        </w:rPr>
        <w:t xml:space="preserve"> </w:t>
      </w:r>
      <w:r w:rsidRPr="00A04284">
        <w:rPr>
          <w:szCs w:val="24"/>
        </w:rPr>
        <w:t>m</w:t>
      </w:r>
      <w:r w:rsidR="00A44E30">
        <w:rPr>
          <w:szCs w:val="24"/>
        </w:rPr>
        <w:t>illion</w:t>
      </w:r>
      <w:r w:rsidRPr="00A04284">
        <w:rPr>
          <w:szCs w:val="24"/>
        </w:rPr>
        <w:t xml:space="preserve">), this </w:t>
      </w:r>
      <w:r w:rsidR="00D02EB7">
        <w:rPr>
          <w:szCs w:val="24"/>
        </w:rPr>
        <w:t>recommendation</w:t>
      </w:r>
      <w:r w:rsidRPr="00A04284">
        <w:rPr>
          <w:szCs w:val="24"/>
        </w:rPr>
        <w:t xml:space="preserve"> would likely be phased over </w:t>
      </w:r>
      <w:proofErr w:type="gramStart"/>
      <w:r w:rsidRPr="00A04284">
        <w:rPr>
          <w:szCs w:val="24"/>
        </w:rPr>
        <w:t>a number of</w:t>
      </w:r>
      <w:proofErr w:type="gramEnd"/>
      <w:r w:rsidRPr="00A04284">
        <w:rPr>
          <w:szCs w:val="24"/>
        </w:rPr>
        <w:t xml:space="preserve"> years and </w:t>
      </w:r>
      <w:r w:rsidR="006F2007">
        <w:rPr>
          <w:szCs w:val="24"/>
        </w:rPr>
        <w:t>would</w:t>
      </w:r>
      <w:r w:rsidRPr="00A04284">
        <w:rPr>
          <w:szCs w:val="24"/>
        </w:rPr>
        <w:t xml:space="preserve"> require further assessment to determine the most appropriate prioritisation approach. There are also likely to be some revenue costs to ensure that routes are maintained and enforced.</w:t>
      </w:r>
    </w:p>
    <w:p w14:paraId="12775BA1" w14:textId="77777777" w:rsidR="00E83661" w:rsidRPr="00322410" w:rsidRDefault="00E83661">
      <w:pPr>
        <w:rPr>
          <w:rFonts w:ascii="Arial" w:eastAsia="Courier New" w:hAnsi="Arial" w:cs="Arial"/>
          <w:sz w:val="24"/>
          <w:szCs w:val="24"/>
          <w:lang w:eastAsia="en-US"/>
        </w:rPr>
      </w:pPr>
    </w:p>
    <w:p w14:paraId="57E24A95" w14:textId="3969E5DB" w:rsidR="009475F2" w:rsidRPr="0065476B" w:rsidRDefault="00D378E1" w:rsidP="007C01C0">
      <w:pPr>
        <w:pStyle w:val="STPR2Heading4"/>
      </w:pPr>
      <w:r>
        <w:t xml:space="preserve">3. </w:t>
      </w:r>
      <w:bookmarkStart w:id="17" w:name="_Toc96083534"/>
      <w:r w:rsidR="009475F2" w:rsidRPr="002027BF">
        <w:t>Public Acceptability</w:t>
      </w:r>
      <w:bookmarkEnd w:id="17"/>
    </w:p>
    <w:p w14:paraId="4AC2F8DF" w14:textId="612CC1A2" w:rsidR="00EC7C7E" w:rsidRPr="00EC7C7E" w:rsidRDefault="004E68D6" w:rsidP="007C01C0">
      <w:pPr>
        <w:pStyle w:val="STPR2BodyText"/>
        <w:pBdr>
          <w:top w:val="single" w:sz="4" w:space="1" w:color="auto"/>
          <w:left w:val="single" w:sz="4" w:space="4" w:color="auto"/>
          <w:bottom w:val="single" w:sz="4" w:space="1" w:color="auto"/>
          <w:right w:val="single" w:sz="4" w:space="4" w:color="auto"/>
        </w:pBdr>
      </w:pPr>
      <w:hyperlink r:id="rId53" w:history="1">
        <w:r w:rsidR="00EC7C7E" w:rsidRPr="00D47B70">
          <w:rPr>
            <w:rStyle w:val="Hyperlink"/>
          </w:rPr>
          <w:t xml:space="preserve">Over 25% of Scottish adults are </w:t>
        </w:r>
        <w:r w:rsidR="00D47B70" w:rsidRPr="00D47B70">
          <w:rPr>
            <w:rStyle w:val="Hyperlink"/>
          </w:rPr>
          <w:t>‘looking to change’</w:t>
        </w:r>
        <w:r w:rsidR="00EC7C7E" w:rsidRPr="00D47B70">
          <w:rPr>
            <w:rStyle w:val="Hyperlink"/>
          </w:rPr>
          <w:t xml:space="preserve"> towards increased rates of active travel</w:t>
        </w:r>
      </w:hyperlink>
      <w:r w:rsidR="00EC7C7E" w:rsidRPr="00EC7C7E">
        <w:rPr>
          <w:vertAlign w:val="superscript"/>
        </w:rPr>
        <w:endnoteReference w:id="36"/>
      </w:r>
      <w:r w:rsidR="00EC7C7E" w:rsidRPr="00EC7C7E">
        <w:t xml:space="preserve"> and </w:t>
      </w:r>
      <w:hyperlink r:id="rId54" w:history="1">
        <w:r w:rsidR="00EC7C7E" w:rsidRPr="00D47B70">
          <w:rPr>
            <w:rStyle w:val="Hyperlink"/>
          </w:rPr>
          <w:t xml:space="preserve">33% would likely consider </w:t>
        </w:r>
        <w:r w:rsidR="00D47B70" w:rsidRPr="00D47B70">
          <w:rPr>
            <w:rStyle w:val="Hyperlink"/>
          </w:rPr>
          <w:t>more active pursuits</w:t>
        </w:r>
      </w:hyperlink>
      <w:r w:rsidR="00EC7C7E" w:rsidRPr="00EC7C7E">
        <w:t>, such as walking and cycling, when the COVID-19 lockdown is eased</w:t>
      </w:r>
      <w:r w:rsidR="00EC7C7E" w:rsidRPr="00EC7C7E">
        <w:rPr>
          <w:vertAlign w:val="superscript"/>
        </w:rPr>
        <w:endnoteReference w:id="37"/>
      </w:r>
      <w:r w:rsidR="00EC7C7E" w:rsidRPr="00EC7C7E">
        <w:t xml:space="preserve">. Across the UK, </w:t>
      </w:r>
      <w:hyperlink r:id="rId55" w:history="1">
        <w:r w:rsidR="00EC7C7E" w:rsidRPr="00D318CB">
          <w:rPr>
            <w:rStyle w:val="Hyperlink"/>
          </w:rPr>
          <w:t>post-COVID recovery polling</w:t>
        </w:r>
      </w:hyperlink>
      <w:r w:rsidR="00EC7C7E" w:rsidRPr="00EC7C7E">
        <w:rPr>
          <w:vertAlign w:val="superscript"/>
        </w:rPr>
        <w:endnoteReference w:id="38"/>
      </w:r>
      <w:r w:rsidR="00EC7C7E" w:rsidRPr="00EC7C7E">
        <w:t xml:space="preserve"> indicates that a substantial majority of the public want the government to focus on improving health and wellbeing over economic growth. </w:t>
      </w:r>
    </w:p>
    <w:p w14:paraId="34D25C41" w14:textId="3B5A74BA" w:rsidR="00EC7C7E" w:rsidRPr="00EC7C7E" w:rsidRDefault="00EC7C7E" w:rsidP="007C01C0">
      <w:pPr>
        <w:pStyle w:val="STPR2BodyText"/>
        <w:pBdr>
          <w:top w:val="single" w:sz="4" w:space="1" w:color="auto"/>
          <w:left w:val="single" w:sz="4" w:space="4" w:color="auto"/>
          <w:bottom w:val="single" w:sz="4" w:space="1" w:color="auto"/>
          <w:right w:val="single" w:sz="4" w:space="4" w:color="auto"/>
        </w:pBdr>
      </w:pPr>
      <w:r w:rsidRPr="00EC7C7E">
        <w:t xml:space="preserve">In Scotland, </w:t>
      </w:r>
      <w:hyperlink r:id="rId56" w:history="1">
        <w:r w:rsidR="0049716F" w:rsidRPr="0049716F">
          <w:rPr>
            <w:rStyle w:val="Hyperlink"/>
          </w:rPr>
          <w:t>evidence</w:t>
        </w:r>
        <w:r w:rsidRPr="0049716F">
          <w:rPr>
            <w:rStyle w:val="Hyperlink"/>
          </w:rPr>
          <w:t xml:space="preserve"> suggests there is strong public support for investing in high-quality on</w:t>
        </w:r>
        <w:r w:rsidR="00C67A1F" w:rsidRPr="0049716F">
          <w:rPr>
            <w:rStyle w:val="Hyperlink"/>
          </w:rPr>
          <w:t>-</w:t>
        </w:r>
        <w:r w:rsidRPr="0049716F">
          <w:rPr>
            <w:rStyle w:val="Hyperlink"/>
          </w:rPr>
          <w:t xml:space="preserve"> and off-road active travel links, with 65% of survey respondents supporting interventions that protect cyclists and pedestrians from cars, including reallocation of road space</w:t>
        </w:r>
      </w:hyperlink>
      <w:r w:rsidRPr="00EC7C7E">
        <w:rPr>
          <w:vertAlign w:val="superscript"/>
        </w:rPr>
        <w:endnoteReference w:id="39"/>
      </w:r>
      <w:r w:rsidRPr="00EC7C7E">
        <w:t>.</w:t>
      </w:r>
    </w:p>
    <w:p w14:paraId="0529E9E8" w14:textId="76E09B45" w:rsidR="00EC7C7E" w:rsidRPr="00EC7C7E" w:rsidRDefault="00EC7C7E" w:rsidP="007C01C0">
      <w:pPr>
        <w:pStyle w:val="STPR2BodyText"/>
        <w:pBdr>
          <w:top w:val="single" w:sz="4" w:space="1" w:color="auto"/>
          <w:left w:val="single" w:sz="4" w:space="4" w:color="auto"/>
          <w:bottom w:val="single" w:sz="4" w:space="1" w:color="auto"/>
          <w:right w:val="single" w:sz="4" w:space="4" w:color="auto"/>
        </w:pBdr>
      </w:pPr>
      <w:r w:rsidRPr="00EC7C7E">
        <w:t>There is a clear appetite for more traffic-free routes: of the 6,000 NCN users surveyed as part of the 2018 Sustrans review of the NCN, 81% wanted to see “</w:t>
      </w:r>
      <w:r w:rsidRPr="00EC7C7E">
        <w:rPr>
          <w:i/>
          <w:iCs/>
        </w:rPr>
        <w:t xml:space="preserve">more traffic-free routes where everyone feels safe to get around’. </w:t>
      </w:r>
      <w:r w:rsidRPr="00EC7C7E">
        <w:t xml:space="preserve">Furthermore, </w:t>
      </w:r>
      <w:hyperlink r:id="rId57" w:history="1">
        <w:r w:rsidRPr="00493236">
          <w:rPr>
            <w:rStyle w:val="Hyperlink"/>
          </w:rPr>
          <w:t xml:space="preserve">62% wanted to see </w:t>
        </w:r>
        <w:r w:rsidR="00493236" w:rsidRPr="00493236">
          <w:rPr>
            <w:rStyle w:val="Hyperlink"/>
          </w:rPr>
          <w:t>“</w:t>
        </w:r>
        <w:r w:rsidR="00493236" w:rsidRPr="00493236">
          <w:rPr>
            <w:rStyle w:val="Hyperlink"/>
            <w:i/>
            <w:iCs/>
          </w:rPr>
          <w:t>a network of routes that connect to towns, cities and the countryside’</w:t>
        </w:r>
      </w:hyperlink>
      <w:r w:rsidRPr="00EC7C7E">
        <w:rPr>
          <w:i/>
          <w:iCs/>
          <w:vertAlign w:val="superscript"/>
        </w:rPr>
        <w:endnoteReference w:id="40"/>
      </w:r>
      <w:r w:rsidRPr="00EC7C7E">
        <w:rPr>
          <w:i/>
          <w:iCs/>
        </w:rPr>
        <w:t xml:space="preserve">. </w:t>
      </w:r>
      <w:r w:rsidRPr="00EC7C7E">
        <w:t>Increased investment in active travel was the most commonly-cited request in response to survey work undertaken for STPR2.</w:t>
      </w:r>
    </w:p>
    <w:p w14:paraId="1D14E545" w14:textId="79E1A816" w:rsidR="009475F2" w:rsidRDefault="00EC7C7E" w:rsidP="007C01C0">
      <w:pPr>
        <w:pStyle w:val="STPR2BodyText"/>
        <w:pBdr>
          <w:top w:val="single" w:sz="4" w:space="1" w:color="auto"/>
          <w:left w:val="single" w:sz="4" w:space="4" w:color="auto"/>
          <w:bottom w:val="single" w:sz="4" w:space="1" w:color="auto"/>
          <w:right w:val="single" w:sz="4" w:space="4" w:color="auto"/>
        </w:pBdr>
      </w:pPr>
      <w:r w:rsidRPr="00EC7C7E">
        <w:t xml:space="preserve">However, whilst experience suggests that active travel network interventions are very popular post-implementation, some pre- and post-implementation challenges are expected from </w:t>
      </w:r>
      <w:proofErr w:type="gramStart"/>
      <w:r w:rsidRPr="00EC7C7E">
        <w:t>a number of</w:t>
      </w:r>
      <w:proofErr w:type="gramEnd"/>
      <w:r w:rsidRPr="00EC7C7E">
        <w:t xml:space="preserve"> people that feel they </w:t>
      </w:r>
      <w:r w:rsidR="006F2007">
        <w:t>would</w:t>
      </w:r>
      <w:r w:rsidRPr="00EC7C7E">
        <w:t xml:space="preserve"> be adversely affected, typically because of anticipated worsening of traffic congestion.</w:t>
      </w:r>
      <w:r w:rsidR="009475F2" w:rsidRPr="004C425A">
        <w:t xml:space="preserve"> </w:t>
      </w:r>
    </w:p>
    <w:p w14:paraId="2A4861E4" w14:textId="422509FE" w:rsidR="009475F2" w:rsidRDefault="0072150E" w:rsidP="0065476B">
      <w:pPr>
        <w:pStyle w:val="STPR2Heading2"/>
        <w:ind w:left="567" w:hanging="567"/>
      </w:pPr>
      <w:bookmarkStart w:id="18" w:name="_Toc96083535"/>
      <w:r>
        <w:t>Statutory Impact</w:t>
      </w:r>
      <w:r w:rsidR="009475F2">
        <w:t xml:space="preserve"> Assessment</w:t>
      </w:r>
      <w:bookmarkEnd w:id="18"/>
      <w:r>
        <w:t xml:space="preserve"> Criteria</w:t>
      </w:r>
    </w:p>
    <w:p w14:paraId="0D97627D" w14:textId="12A7D570" w:rsidR="009475F2" w:rsidRDefault="00D378E1" w:rsidP="007C01C0">
      <w:pPr>
        <w:pStyle w:val="STPR2Heading4"/>
      </w:pPr>
      <w:bookmarkStart w:id="19" w:name="_Toc96083536"/>
      <w:r>
        <w:t xml:space="preserve">1. </w:t>
      </w:r>
      <w:bookmarkStart w:id="20" w:name="_Toc96083537"/>
      <w:bookmarkStart w:id="21" w:name="_Ref100042714"/>
      <w:bookmarkEnd w:id="19"/>
      <w:r w:rsidR="009475F2">
        <w:t>Strategic Environmental Assessment (SEA</w:t>
      </w:r>
      <w:bookmarkEnd w:id="20"/>
      <w:r w:rsidR="009475F2">
        <w:t>)</w:t>
      </w:r>
      <w:bookmarkEnd w:id="21"/>
    </w:p>
    <w:p w14:paraId="1B5185A2" w14:textId="0470EE8F" w:rsidR="00AD516E" w:rsidRDefault="007755DE" w:rsidP="007C01C0">
      <w:pPr>
        <w:pStyle w:val="STPR2BodyText2"/>
      </w:pPr>
      <w:r w:rsidRPr="00062B0A">
        <w:rPr>
          <w:noProof/>
        </w:rPr>
        <w:drawing>
          <wp:inline distT="0" distB="0" distL="0" distR="0" wp14:anchorId="7B7CA55C" wp14:editId="0BE62B2E">
            <wp:extent cx="5966460" cy="449580"/>
            <wp:effectExtent l="0" t="0" r="0" b="762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5FEE6E35" w14:textId="60FA4701" w:rsidR="0024150E" w:rsidRPr="00117BB2" w:rsidRDefault="0024150E" w:rsidP="007C01C0">
      <w:pPr>
        <w:pStyle w:val="STPR2BodyText2"/>
      </w:pPr>
      <w:r w:rsidRPr="0024150E">
        <w:t xml:space="preserve">This </w:t>
      </w:r>
      <w:r w:rsidR="00D02EB7">
        <w:t>recommendation</w:t>
      </w:r>
      <w:r w:rsidRPr="0024150E">
        <w:t xml:space="preserve"> is likely to result in positive effects on SEA objectives </w:t>
      </w:r>
      <w:r w:rsidR="002A6BDB">
        <w:t xml:space="preserve">related to reducing greenhouse gas emissions </w:t>
      </w:r>
      <w:r w:rsidR="002A6BDB" w:rsidRPr="002A6BDB">
        <w:t>(SEA Objective 1</w:t>
      </w:r>
      <w:r w:rsidR="002A6BDB">
        <w:t>)</w:t>
      </w:r>
      <w:r w:rsidR="002A6BDB" w:rsidRPr="002A6BDB">
        <w:t xml:space="preserve"> </w:t>
      </w:r>
      <w:r w:rsidRPr="0024150E">
        <w:t xml:space="preserve">and </w:t>
      </w:r>
      <w:r w:rsidR="002A6BDB">
        <w:t>improving a</w:t>
      </w:r>
      <w:r w:rsidRPr="0024150E">
        <w:t xml:space="preserve">ir </w:t>
      </w:r>
      <w:r w:rsidR="002A6BDB">
        <w:t>q</w:t>
      </w:r>
      <w:r w:rsidRPr="0024150E">
        <w:t>uality</w:t>
      </w:r>
      <w:r w:rsidR="1827927B" w:rsidRPr="00117BB2">
        <w:t xml:space="preserve"> (SEA Objective 3)</w:t>
      </w:r>
      <w:r>
        <w:t>,</w:t>
      </w:r>
      <w:r w:rsidRPr="0024150E">
        <w:t xml:space="preserve"> as it seeks to encourage a modal shift to more sustainable modes of travel, and, as a result, reduce levels of transport related air pollution and carbon emissions. </w:t>
      </w:r>
      <w:r w:rsidR="00EE27D5" w:rsidRPr="00EE27D5">
        <w:t>Given the nature of the recommendation, it has no clear link to the achievement of climate change adaptation (Objective 2).</w:t>
      </w:r>
    </w:p>
    <w:p w14:paraId="6B3D7867" w14:textId="48912885" w:rsidR="0024150E" w:rsidRPr="0024150E" w:rsidRDefault="0024150E" w:rsidP="007C01C0">
      <w:pPr>
        <w:pStyle w:val="STPR2BodyText2"/>
      </w:pPr>
      <w:r w:rsidRPr="0024150E">
        <w:t xml:space="preserve">The </w:t>
      </w:r>
      <w:r w:rsidR="00D02EB7">
        <w:t>recommendation</w:t>
      </w:r>
      <w:r w:rsidRPr="0024150E">
        <w:t xml:space="preserve"> would also have a positive effect on </w:t>
      </w:r>
      <w:r w:rsidR="003353CD" w:rsidRPr="003353CD">
        <w:t xml:space="preserve">four SEA Objectives that fall under the population and human health SEA topic. These objectives are related to quality of life and sustainable accessibility, noise and vibration, the public realm and safety (Objectives 4 </w:t>
      </w:r>
      <w:r w:rsidR="001F45B2">
        <w:t>to</w:t>
      </w:r>
      <w:r w:rsidR="003353CD" w:rsidRPr="003353CD">
        <w:t xml:space="preserve"> 7). The positive scores are derived from the aims of this recommendation</w:t>
      </w:r>
      <w:r w:rsidRPr="0024150E">
        <w:t xml:space="preserve"> to expand the existing and popular NCN active travel network, providing more active travel options, safer routes</w:t>
      </w:r>
      <w:r>
        <w:t xml:space="preserve">, improving the quality of places </w:t>
      </w:r>
      <w:proofErr w:type="gramStart"/>
      <w:r>
        <w:t>and also</w:t>
      </w:r>
      <w:proofErr w:type="gramEnd"/>
      <w:r>
        <w:t xml:space="preserve"> ha</w:t>
      </w:r>
      <w:r w:rsidR="00CA0954">
        <w:t xml:space="preserve">ving </w:t>
      </w:r>
      <w:r>
        <w:t xml:space="preserve">the potential for positive effects on reducing </w:t>
      </w:r>
      <w:r w:rsidRPr="0024150E">
        <w:t>traffic noise and vibration</w:t>
      </w:r>
      <w:r>
        <w:t xml:space="preserve"> </w:t>
      </w:r>
      <w:r w:rsidR="1827927B" w:rsidRPr="00117BB2">
        <w:t xml:space="preserve">during operation. It would have a positive effect on </w:t>
      </w:r>
      <w:r w:rsidR="00EE27D5">
        <w:t>sustainable accessibility</w:t>
      </w:r>
      <w:r w:rsidR="1827927B" w:rsidRPr="00117BB2">
        <w:t xml:space="preserve"> (Objective 8) as it promot</w:t>
      </w:r>
      <w:r w:rsidR="009871C2">
        <w:t>es</w:t>
      </w:r>
      <w:r w:rsidR="1827927B" w:rsidRPr="00117BB2">
        <w:t xml:space="preserve"> a more sustainable use, and management of, the existing transport network</w:t>
      </w:r>
      <w:r w:rsidRPr="0024150E">
        <w:t>.</w:t>
      </w:r>
    </w:p>
    <w:p w14:paraId="064D735B" w14:textId="7766F385" w:rsidR="009475F2" w:rsidRPr="00117BB2" w:rsidRDefault="0024150E" w:rsidP="007C01C0">
      <w:pPr>
        <w:pStyle w:val="STPR2BodyText2"/>
      </w:pPr>
      <w:r w:rsidRPr="0024150E">
        <w:t xml:space="preserve">There is an uncertain relationship between the </w:t>
      </w:r>
      <w:r w:rsidR="00D02EB7">
        <w:t>recommendation</w:t>
      </w:r>
      <w:r w:rsidRPr="0024150E">
        <w:t xml:space="preserve"> and </w:t>
      </w:r>
      <w:r>
        <w:t xml:space="preserve">the </w:t>
      </w:r>
      <w:r w:rsidR="00EE27D5">
        <w:t>w</w:t>
      </w:r>
      <w:r w:rsidRPr="0024150E">
        <w:t xml:space="preserve">ater </w:t>
      </w:r>
      <w:r w:rsidR="00EE27D5">
        <w:t>e</w:t>
      </w:r>
      <w:r w:rsidRPr="0024150E">
        <w:t xml:space="preserve">nvironment, </w:t>
      </w:r>
      <w:r w:rsidR="00EE27D5">
        <w:t>b</w:t>
      </w:r>
      <w:r w:rsidRPr="0024150E">
        <w:t xml:space="preserve">iodiversity, </w:t>
      </w:r>
      <w:r w:rsidR="00EE27D5">
        <w:t>s</w:t>
      </w:r>
      <w:r w:rsidRPr="0024150E">
        <w:t xml:space="preserve">oil, </w:t>
      </w:r>
      <w:r w:rsidR="00EE27D5">
        <w:t>c</w:t>
      </w:r>
      <w:r w:rsidRPr="0024150E">
        <w:t xml:space="preserve">ultural </w:t>
      </w:r>
      <w:r w:rsidR="00EE27D5">
        <w:t>h</w:t>
      </w:r>
      <w:r w:rsidRPr="0024150E">
        <w:t xml:space="preserve">eritage and </w:t>
      </w:r>
      <w:r w:rsidR="00EE27D5">
        <w:t>l</w:t>
      </w:r>
      <w:r w:rsidRPr="0024150E">
        <w:t xml:space="preserve">andscape and </w:t>
      </w:r>
      <w:r w:rsidR="00EE27D5">
        <w:t>v</w:t>
      </w:r>
      <w:r w:rsidRPr="0024150E">
        <w:t xml:space="preserve">isual </w:t>
      </w:r>
      <w:r w:rsidR="00EE27D5">
        <w:t>a</w:t>
      </w:r>
      <w:r w:rsidRPr="0024150E">
        <w:t xml:space="preserve">menity </w:t>
      </w:r>
      <w:r>
        <w:t>during construction and operation of the new routes (</w:t>
      </w:r>
      <w:r w:rsidR="1827927B" w:rsidRPr="00117BB2">
        <w:t>Objectives 10</w:t>
      </w:r>
      <w:r w:rsidR="00D91152">
        <w:t xml:space="preserve"> to</w:t>
      </w:r>
      <w:r w:rsidR="00D91152" w:rsidRPr="00B7440B">
        <w:t xml:space="preserve"> </w:t>
      </w:r>
      <w:r w:rsidR="00D91152">
        <w:t>14</w:t>
      </w:r>
      <w:r w:rsidR="00D91152" w:rsidRPr="00B7440B">
        <w:t>)</w:t>
      </w:r>
      <w:r w:rsidR="1827927B" w:rsidRPr="00117BB2">
        <w:t xml:space="preserve"> at this time; </w:t>
      </w:r>
      <w:proofErr w:type="gramStart"/>
      <w:r w:rsidR="1827927B" w:rsidRPr="00117BB2">
        <w:t>however</w:t>
      </w:r>
      <w:proofErr w:type="gramEnd"/>
      <w:r w:rsidR="1827927B" w:rsidRPr="00117BB2">
        <w:t xml:space="preserve"> these are not anticipated to be significant effects in the context of the existing road network</w:t>
      </w:r>
      <w:r>
        <w:t>.</w:t>
      </w:r>
      <w:r w:rsidR="1827927B" w:rsidRPr="00117BB2">
        <w:t xml:space="preserve"> The effects on </w:t>
      </w:r>
      <w:r w:rsidR="00EE27D5">
        <w:t>natural resource</w:t>
      </w:r>
      <w:r w:rsidR="0054265B">
        <w:t xml:space="preserve"> </w:t>
      </w:r>
      <w:r w:rsidR="008568F5">
        <w:t xml:space="preserve">(raw materials) </w:t>
      </w:r>
      <w:r w:rsidR="0054265B">
        <w:t>requirement</w:t>
      </w:r>
      <w:r w:rsidR="00EE27D5">
        <w:t>s</w:t>
      </w:r>
      <w:r w:rsidR="1827927B" w:rsidRPr="00117BB2">
        <w:t xml:space="preserve"> (Objective 9) are also uncertain at this stage. It is therefore recommended that further environmental assessment is undertaken as the recommendation develops, </w:t>
      </w:r>
      <w:proofErr w:type="gramStart"/>
      <w:r w:rsidR="1827927B" w:rsidRPr="00117BB2">
        <w:t>in order to</w:t>
      </w:r>
      <w:proofErr w:type="gramEnd"/>
      <w:r w:rsidR="1827927B" w:rsidRPr="00117BB2">
        <w:t xml:space="preserve"> identify potentially significant location-specific environmental effects and mitigation where appropriate.</w:t>
      </w:r>
    </w:p>
    <w:p w14:paraId="1BE0B487" w14:textId="7CB09595" w:rsidR="00415E6F" w:rsidRDefault="00415E6F" w:rsidP="007C01C0">
      <w:pPr>
        <w:pStyle w:val="STPR2BodyText2"/>
      </w:pPr>
      <w:r>
        <w:t>Overall, t</w:t>
      </w:r>
      <w:r w:rsidRPr="00166808">
        <w:t>his recommendation is expected to have a minor positive</w:t>
      </w:r>
      <w:r w:rsidR="00571CEC">
        <w:t xml:space="preserve"> </w:t>
      </w:r>
      <w:r w:rsidR="009871C2">
        <w:t>effe</w:t>
      </w:r>
      <w:r w:rsidR="00571CEC">
        <w:t>ct</w:t>
      </w:r>
      <w:r w:rsidRPr="00166808" w:rsidDel="00891110">
        <w:t xml:space="preserve"> </w:t>
      </w:r>
      <w:r w:rsidR="00C35587">
        <w:t>on this criterion</w:t>
      </w:r>
      <w:r w:rsidR="008D2CDF">
        <w:t xml:space="preserve"> in</w:t>
      </w:r>
      <w:r w:rsidRPr="00D066E6">
        <w:t xml:space="preserve"> both the </w:t>
      </w:r>
      <w:r>
        <w:t>L</w:t>
      </w:r>
      <w:r w:rsidRPr="00D066E6">
        <w:t xml:space="preserve">ow and </w:t>
      </w:r>
      <w:r>
        <w:t>H</w:t>
      </w:r>
      <w:r w:rsidRPr="00D066E6">
        <w:t>igh scenarios.</w:t>
      </w:r>
      <w:r>
        <w:t xml:space="preserve"> </w:t>
      </w:r>
    </w:p>
    <w:p w14:paraId="59D1D6FA" w14:textId="64CE26FE" w:rsidR="00BF5DF5" w:rsidRDefault="00BF5DF5">
      <w:pPr>
        <w:rPr>
          <w:rFonts w:ascii="Arial" w:hAnsi="Arial" w:cs="Arial"/>
          <w:color w:val="000000"/>
          <w:sz w:val="24"/>
          <w:lang w:eastAsia="en-US"/>
        </w:rPr>
      </w:pPr>
    </w:p>
    <w:p w14:paraId="371C0F7E" w14:textId="0E4D4CEC" w:rsidR="009475F2" w:rsidRDefault="00D378E1" w:rsidP="007C01C0">
      <w:pPr>
        <w:pStyle w:val="STPR2Heading4"/>
      </w:pPr>
      <w:r>
        <w:t xml:space="preserve">2. </w:t>
      </w:r>
      <w:bookmarkStart w:id="22" w:name="_Toc96083538"/>
      <w:r w:rsidR="009475F2">
        <w:t>Equalities Impact Assessment (</w:t>
      </w:r>
      <w:proofErr w:type="spellStart"/>
      <w:r w:rsidR="009475F2">
        <w:t>EqIA</w:t>
      </w:r>
      <w:bookmarkEnd w:id="22"/>
      <w:proofErr w:type="spellEnd"/>
      <w:r w:rsidR="009475F2">
        <w:t>)</w:t>
      </w:r>
    </w:p>
    <w:p w14:paraId="5389957D" w14:textId="71361902" w:rsidR="004A3924" w:rsidRDefault="004A3924" w:rsidP="007C01C0">
      <w:pPr>
        <w:pStyle w:val="STPR2BodyText2"/>
        <w:rPr>
          <w:noProof/>
        </w:rPr>
      </w:pPr>
      <w:r w:rsidRPr="00062B0A">
        <w:rPr>
          <w:noProof/>
        </w:rPr>
        <w:drawing>
          <wp:inline distT="0" distB="0" distL="0" distR="0" wp14:anchorId="436A5F88" wp14:editId="1813394A">
            <wp:extent cx="5966460" cy="449580"/>
            <wp:effectExtent l="0" t="0" r="0" b="7620"/>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0EC17E6F" w14:textId="02174EEF" w:rsidR="00E21263" w:rsidRDefault="00D56B0A" w:rsidP="007C01C0">
      <w:pPr>
        <w:pStyle w:val="STPR2BodyText2"/>
      </w:pPr>
      <w:r w:rsidRPr="00D56B0A">
        <w:t xml:space="preserve">This </w:t>
      </w:r>
      <w:r w:rsidR="00D02EB7">
        <w:t>recommendation</w:t>
      </w:r>
      <w:r w:rsidRPr="00D56B0A">
        <w:t xml:space="preserve"> provides the opportunity to provide safer and affordable access to services. This includes access to employment, education, health facilities and other transport services which are important to many groups with protected characteristics.</w:t>
      </w:r>
      <w:r w:rsidRPr="00D56B0A">
        <w:rPr>
          <w:vertAlign w:val="superscript"/>
        </w:rPr>
        <w:t xml:space="preserve"> </w:t>
      </w:r>
      <w:r w:rsidRPr="00D56B0A">
        <w:t>The infrastructure installed as part of the network would be designed to incorporate adapted cycles and as such address mobility issues experienced by groups such as disabled people and older people as well as those who are more likely to lack confidence or are underrepresented</w:t>
      </w:r>
      <w:r w:rsidR="008A7C5A">
        <w:t>,</w:t>
      </w:r>
      <w:r w:rsidRPr="00D56B0A">
        <w:t xml:space="preserve"> such as women. The targeted safety measures </w:t>
      </w:r>
      <w:proofErr w:type="gramStart"/>
      <w:r w:rsidRPr="00D56B0A">
        <w:t>in regard to</w:t>
      </w:r>
      <w:proofErr w:type="gramEnd"/>
      <w:r w:rsidRPr="00D56B0A">
        <w:t xml:space="preserve"> complete segregation from traffic would also reduce road safety concerns for active travel users, including children. An uptake in active travel may additionally improve health outcomes </w:t>
      </w:r>
      <w:r w:rsidRPr="00D56B0A">
        <w:lastRenderedPageBreak/>
        <w:t xml:space="preserve">through physical fitness and is also likely to lead to air quality improvements if an uptake in active travel is matched by a reduction in private vehicle use and traffic congestion. Improved health outcomes </w:t>
      </w:r>
      <w:proofErr w:type="gramStart"/>
      <w:r w:rsidRPr="00D56B0A">
        <w:t>as a result of</w:t>
      </w:r>
      <w:proofErr w:type="gramEnd"/>
      <w:r w:rsidRPr="00D56B0A">
        <w:t xml:space="preserve"> better air quality are of particular benefit to those who are more vulnerable to air pollution, including children, older people and disabled people. However, the extent to which groups with protected characteristics </w:t>
      </w:r>
      <w:r w:rsidR="006F2007">
        <w:t>would</w:t>
      </w:r>
      <w:r w:rsidRPr="00D56B0A">
        <w:t xml:space="preserve"> benefit from this </w:t>
      </w:r>
      <w:r w:rsidR="00D02EB7">
        <w:t>recommendation</w:t>
      </w:r>
      <w:r w:rsidRPr="00D56B0A">
        <w:t xml:space="preserve"> </w:t>
      </w:r>
      <w:r w:rsidR="006F2007">
        <w:t>would</w:t>
      </w:r>
      <w:r w:rsidRPr="00D56B0A">
        <w:t xml:space="preserve"> depend on the location and routing of the network, its proximity to required services and the ability for certain groups to access the network. </w:t>
      </w:r>
    </w:p>
    <w:p w14:paraId="6762A284" w14:textId="10CF5D9A" w:rsidR="00EE6A47" w:rsidRDefault="00EE6A47" w:rsidP="007C01C0">
      <w:pPr>
        <w:pStyle w:val="STPR2BodyText2"/>
      </w:pPr>
      <w:r w:rsidRPr="00166808">
        <w:t xml:space="preserve">This recommendation is expected to have a </w:t>
      </w:r>
      <w:r>
        <w:t>minor</w:t>
      </w:r>
      <w:r w:rsidRPr="00166808">
        <w:t xml:space="preserve"> positive impact on this criterion in both Low and High scenarios.</w:t>
      </w:r>
    </w:p>
    <w:p w14:paraId="590E6269" w14:textId="77777777" w:rsidR="004A3924" w:rsidRPr="00664501" w:rsidRDefault="004A3924" w:rsidP="004A3924">
      <w:pPr>
        <w:pStyle w:val="STPR2BodyText"/>
        <w:rPr>
          <w:lang w:eastAsia="en-US"/>
        </w:rPr>
      </w:pPr>
    </w:p>
    <w:p w14:paraId="581D0256" w14:textId="314592EE" w:rsidR="009475F2" w:rsidRDefault="00D378E1" w:rsidP="007C01C0">
      <w:pPr>
        <w:pStyle w:val="STPR2Heading4"/>
      </w:pPr>
      <w:r>
        <w:t xml:space="preserve">3. </w:t>
      </w:r>
      <w:bookmarkStart w:id="23" w:name="_Toc96083539"/>
      <w:r w:rsidR="009475F2">
        <w:t>Island Communities Impact Assessment (ICIA</w:t>
      </w:r>
      <w:bookmarkEnd w:id="23"/>
      <w:r w:rsidR="009475F2">
        <w:t>)</w:t>
      </w:r>
    </w:p>
    <w:p w14:paraId="14A8366E" w14:textId="5FBBF7FF" w:rsidR="00E554AE" w:rsidRDefault="00B27C8E" w:rsidP="007C01C0">
      <w:pPr>
        <w:pStyle w:val="STPR2BodyText2"/>
        <w:rPr>
          <w:szCs w:val="24"/>
        </w:rPr>
      </w:pPr>
      <w:r w:rsidRPr="00062B0A">
        <w:rPr>
          <w:noProof/>
        </w:rPr>
        <w:drawing>
          <wp:inline distT="0" distB="0" distL="0" distR="0" wp14:anchorId="4925D272" wp14:editId="34897A7D">
            <wp:extent cx="5966460" cy="449580"/>
            <wp:effectExtent l="0" t="0" r="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2A4F1B91" w14:textId="7926DB23" w:rsidR="00F713A2" w:rsidRDefault="005D6D60" w:rsidP="007C01C0">
      <w:pPr>
        <w:pStyle w:val="STPR2BodyText2"/>
        <w:rPr>
          <w:szCs w:val="24"/>
        </w:rPr>
      </w:pPr>
      <w:r w:rsidRPr="005D6D60">
        <w:rPr>
          <w:szCs w:val="24"/>
        </w:rPr>
        <w:t xml:space="preserve">This </w:t>
      </w:r>
      <w:r w:rsidR="00D02EB7">
        <w:rPr>
          <w:szCs w:val="24"/>
        </w:rPr>
        <w:t>recommendation</w:t>
      </w:r>
      <w:r w:rsidRPr="005D6D60">
        <w:rPr>
          <w:szCs w:val="24"/>
        </w:rPr>
        <w:t xml:space="preserve"> includes the potential to enhance strategic cycle routes to islands through improved access to ferry terminals</w:t>
      </w:r>
      <w:r w:rsidR="00FE1444">
        <w:rPr>
          <w:szCs w:val="24"/>
        </w:rPr>
        <w:t>,</w:t>
      </w:r>
      <w:r w:rsidRPr="005D6D60">
        <w:rPr>
          <w:szCs w:val="24"/>
        </w:rPr>
        <w:t xml:space="preserve"> but active travel route improvements on islands are addressed through other STPR2 </w:t>
      </w:r>
      <w:r w:rsidR="00D02EB7">
        <w:rPr>
          <w:szCs w:val="24"/>
        </w:rPr>
        <w:t>recommendation</w:t>
      </w:r>
      <w:r w:rsidRPr="005D6D60">
        <w:rPr>
          <w:szCs w:val="24"/>
        </w:rPr>
        <w:t>s.</w:t>
      </w:r>
    </w:p>
    <w:p w14:paraId="0119105C" w14:textId="7E468BEC" w:rsidR="00B27C8E" w:rsidRPr="00F713A2" w:rsidRDefault="00B27C8E" w:rsidP="007C01C0">
      <w:pPr>
        <w:pStyle w:val="STPR2BodyText2"/>
      </w:pPr>
      <w:r w:rsidRPr="00166808">
        <w:t xml:space="preserve">This recommendation is expected to have a </w:t>
      </w:r>
      <w:r>
        <w:t>minor</w:t>
      </w:r>
      <w:r w:rsidRPr="00166808">
        <w:t xml:space="preserve"> positive impact on this criterion in both Low and High scenarios.</w:t>
      </w:r>
    </w:p>
    <w:p w14:paraId="6AB3580D" w14:textId="77777777" w:rsidR="00F713A2" w:rsidRPr="007340E9" w:rsidRDefault="00F713A2" w:rsidP="00F713A2"/>
    <w:p w14:paraId="24A816DD" w14:textId="0FD71D3C" w:rsidR="009475F2" w:rsidRDefault="00D378E1" w:rsidP="007C01C0">
      <w:pPr>
        <w:pStyle w:val="STPR2Heading4"/>
      </w:pPr>
      <w:r>
        <w:t xml:space="preserve">4. </w:t>
      </w:r>
      <w:bookmarkStart w:id="24" w:name="_Toc96083540"/>
      <w:r w:rsidR="009475F2">
        <w:t>Children’s Rights and Wellbeing Impact Assessment (CRWIA</w:t>
      </w:r>
      <w:bookmarkEnd w:id="24"/>
      <w:r w:rsidR="009475F2">
        <w:t>)</w:t>
      </w:r>
    </w:p>
    <w:p w14:paraId="202FB47A" w14:textId="67307398" w:rsidR="001C38F7" w:rsidRDefault="00C726F3" w:rsidP="007C01C0">
      <w:pPr>
        <w:pStyle w:val="STPR2BodyText2"/>
      </w:pPr>
      <w:r w:rsidRPr="00062B0A">
        <w:rPr>
          <w:noProof/>
        </w:rPr>
        <w:drawing>
          <wp:inline distT="0" distB="0" distL="0" distR="0" wp14:anchorId="1F754238" wp14:editId="192CE681">
            <wp:extent cx="5966460" cy="449580"/>
            <wp:effectExtent l="0" t="0" r="0" b="762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6C194476" w14:textId="6A4764B7" w:rsidR="009475F2" w:rsidRDefault="00E63C33" w:rsidP="007C01C0">
      <w:pPr>
        <w:pStyle w:val="STPR2BodyText2"/>
      </w:pPr>
      <w:r w:rsidRPr="00E63C33">
        <w:t xml:space="preserve">This </w:t>
      </w:r>
      <w:r w:rsidR="00D02EB7">
        <w:t>recommendation</w:t>
      </w:r>
      <w:r w:rsidRPr="00E63C33">
        <w:t xml:space="preserve"> could lead to improvements for children due to a reduction in the perceived danger of road accidents and casualties; improved air quality if the uptake in active travel is accompanied by a decrease in private vehicle use; better and less costly access to education and other services; and the consequential effects of improved access to services for the whole community (such as parent and carer access to employment).</w:t>
      </w:r>
    </w:p>
    <w:p w14:paraId="4FEFB358" w14:textId="7372D8AA" w:rsidR="0041655D" w:rsidRDefault="0041655D" w:rsidP="007C01C0">
      <w:pPr>
        <w:pStyle w:val="STPR2BodyText2"/>
        <w:rPr>
          <w:lang w:eastAsia="en-US"/>
        </w:rPr>
      </w:pPr>
      <w:r w:rsidRPr="00166808">
        <w:rPr>
          <w:lang w:eastAsia="en-US"/>
        </w:rPr>
        <w:t>This recommendation is expected to have a minor positive impact on this criterion in both Low and High scenarios.</w:t>
      </w:r>
    </w:p>
    <w:p w14:paraId="5105D7E5" w14:textId="77777777" w:rsidR="00E21263" w:rsidRPr="00664501" w:rsidRDefault="00E21263">
      <w:pPr>
        <w:pStyle w:val="STPR2BodyText"/>
        <w:rPr>
          <w:lang w:eastAsia="en-US"/>
        </w:rPr>
      </w:pPr>
    </w:p>
    <w:p w14:paraId="43D536E8" w14:textId="3EF222AC" w:rsidR="009475F2" w:rsidRPr="00066B06" w:rsidRDefault="00D378E1" w:rsidP="004E68D6">
      <w:pPr>
        <w:pStyle w:val="STPR2Heading4"/>
        <w:keepNext/>
        <w:keepLines/>
      </w:pPr>
      <w:r>
        <w:t xml:space="preserve">5. </w:t>
      </w:r>
      <w:bookmarkStart w:id="25" w:name="_Toc96083541"/>
      <w:r w:rsidR="009475F2">
        <w:t>Fairer Scotland Duty Assessment (FSDA</w:t>
      </w:r>
      <w:bookmarkEnd w:id="25"/>
      <w:r w:rsidR="009475F2">
        <w:t xml:space="preserve">) </w:t>
      </w:r>
    </w:p>
    <w:p w14:paraId="683DBBF8" w14:textId="07E47B0D" w:rsidR="008A5C14" w:rsidRDefault="008A5C14" w:rsidP="004E68D6">
      <w:pPr>
        <w:pStyle w:val="STPR2BodyText2"/>
        <w:keepNext/>
        <w:keepLines/>
        <w:rPr>
          <w:noProof/>
        </w:rPr>
      </w:pPr>
      <w:r w:rsidRPr="00062B0A">
        <w:rPr>
          <w:noProof/>
        </w:rPr>
        <w:drawing>
          <wp:inline distT="0" distB="0" distL="0" distR="0" wp14:anchorId="635157BE" wp14:editId="6A939536">
            <wp:extent cx="5966460" cy="449580"/>
            <wp:effectExtent l="0" t="0" r="0" b="762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6460" cy="449580"/>
                    </a:xfrm>
                    <a:prstGeom prst="rect">
                      <a:avLst/>
                    </a:prstGeom>
                    <a:noFill/>
                    <a:ln>
                      <a:noFill/>
                    </a:ln>
                  </pic:spPr>
                </pic:pic>
              </a:graphicData>
            </a:graphic>
          </wp:inline>
        </w:drawing>
      </w:r>
    </w:p>
    <w:p w14:paraId="3F785B48" w14:textId="382D24ED" w:rsidR="00C9486F" w:rsidRDefault="00134CF9" w:rsidP="004E68D6">
      <w:pPr>
        <w:pStyle w:val="STPR2BodyText2"/>
        <w:keepNext/>
        <w:keepLines/>
      </w:pPr>
      <w:r w:rsidRPr="00F16F88">
        <w:rPr>
          <w:rFonts w:eastAsia="Arial"/>
          <w:color w:val="000000" w:themeColor="text1"/>
          <w:szCs w:val="24"/>
        </w:rPr>
        <w:t xml:space="preserve">Beneficiaries of this </w:t>
      </w:r>
      <w:r>
        <w:rPr>
          <w:rFonts w:eastAsia="Arial"/>
          <w:color w:val="000000" w:themeColor="text1"/>
          <w:szCs w:val="24"/>
        </w:rPr>
        <w:t>recommendation</w:t>
      </w:r>
      <w:r w:rsidRPr="00F16F88">
        <w:rPr>
          <w:rFonts w:eastAsia="Arial"/>
          <w:color w:val="000000" w:themeColor="text1"/>
          <w:szCs w:val="24"/>
        </w:rPr>
        <w:t xml:space="preserve"> could potentially include accessibility for deprived rural communities</w:t>
      </w:r>
      <w:r w:rsidR="00E65C2B">
        <w:rPr>
          <w:rFonts w:eastAsia="Arial"/>
          <w:color w:val="000000" w:themeColor="text1"/>
          <w:szCs w:val="24"/>
        </w:rPr>
        <w:t>,</w:t>
      </w:r>
      <w:r w:rsidRPr="00F16F88">
        <w:rPr>
          <w:rFonts w:eastAsia="Arial"/>
          <w:color w:val="000000" w:themeColor="text1"/>
          <w:szCs w:val="24"/>
        </w:rPr>
        <w:t xml:space="preserve"> including deprived and disadvantaged communities. </w:t>
      </w:r>
      <w:r w:rsidR="00CE6739" w:rsidRPr="00CE6739">
        <w:t xml:space="preserve">As well as benefitting these ‘communities of place’, the </w:t>
      </w:r>
      <w:r w:rsidR="00D02EB7">
        <w:t>recommendation</w:t>
      </w:r>
      <w:r w:rsidR="00CE6739" w:rsidRPr="00CE6739">
        <w:t xml:space="preserve"> is likely to additionally improve access to services for ‘communities of interest’</w:t>
      </w:r>
      <w:r w:rsidR="00D74EB5">
        <w:t>,</w:t>
      </w:r>
      <w:r w:rsidR="00CE6739" w:rsidRPr="00CE6739">
        <w:t xml:space="preserve"> including those with lower access to private vehicle use (such as women, young people and low-income households) and </w:t>
      </w:r>
      <w:r w:rsidR="00CE6739" w:rsidRPr="00CE6739">
        <w:lastRenderedPageBreak/>
        <w:t xml:space="preserve">others who may benefit from less costly travel options. However, the extent to which this </w:t>
      </w:r>
      <w:r w:rsidR="00D02EB7">
        <w:t>recommendation</w:t>
      </w:r>
      <w:r w:rsidR="00CE6739" w:rsidRPr="00CE6739">
        <w:t xml:space="preserve"> </w:t>
      </w:r>
      <w:r w:rsidR="006F2007">
        <w:t>would</w:t>
      </w:r>
      <w:r w:rsidR="00CE6739" w:rsidRPr="00CE6739">
        <w:t xml:space="preserve"> reduce inequalities of outcome </w:t>
      </w:r>
      <w:r w:rsidR="006F2007">
        <w:t>would</w:t>
      </w:r>
      <w:r w:rsidR="00CE6739" w:rsidRPr="00CE6739">
        <w:t xml:space="preserve"> depend on the location and routing of the network, its proximity to required services and the ability for those from deprived and disadvantaged communities to access the network.</w:t>
      </w:r>
    </w:p>
    <w:p w14:paraId="07529D1F" w14:textId="17EEDC62" w:rsidR="00B4762F" w:rsidRDefault="00B4762F" w:rsidP="007C01C0">
      <w:pPr>
        <w:pStyle w:val="STPR2BodyText2"/>
        <w:rPr>
          <w:lang w:eastAsia="en-US"/>
        </w:rPr>
      </w:pPr>
      <w:r w:rsidRPr="00166808">
        <w:rPr>
          <w:lang w:eastAsia="en-US"/>
        </w:rPr>
        <w:t>This recommendation is expected to have a minor positive impact on this criterion in both Low and High scenarios.</w:t>
      </w:r>
    </w:p>
    <w:p w14:paraId="2787FA61" w14:textId="6DF7334F" w:rsidR="00B4762F" w:rsidRDefault="00B4762F" w:rsidP="008A5C14">
      <w:pPr>
        <w:pStyle w:val="STPR2BodyText"/>
        <w:pBdr>
          <w:top w:val="single" w:sz="4" w:space="1" w:color="auto"/>
          <w:left w:val="single" w:sz="4" w:space="4" w:color="auto"/>
          <w:bottom w:val="single" w:sz="4" w:space="1" w:color="auto"/>
          <w:right w:val="single" w:sz="4" w:space="4" w:color="auto"/>
        </w:pBdr>
        <w:shd w:val="clear" w:color="auto" w:fill="E1F0CC"/>
        <w:sectPr w:rsidR="00B4762F" w:rsidSect="00417B9E">
          <w:headerReference w:type="default" r:id="rId58"/>
          <w:footerReference w:type="default" r:id="rId59"/>
          <w:pgSz w:w="11906" w:h="16838" w:code="9"/>
          <w:pgMar w:top="1701" w:right="1138" w:bottom="1138" w:left="1138" w:header="454" w:footer="567" w:gutter="0"/>
          <w:cols w:space="720"/>
          <w:noEndnote/>
          <w:docGrid w:linePitch="299"/>
        </w:sectPr>
      </w:pPr>
    </w:p>
    <w:p w14:paraId="6672B4C8" w14:textId="22054FD5" w:rsidR="005F5CFC" w:rsidRDefault="009475F2" w:rsidP="009475F2">
      <w:pPr>
        <w:pStyle w:val="STPR2Heading1"/>
        <w:numPr>
          <w:ilvl w:val="0"/>
          <w:numId w:val="0"/>
        </w:numPr>
        <w:ind w:left="360" w:hanging="360"/>
      </w:pPr>
      <w:r>
        <w:lastRenderedPageBreak/>
        <w:t>References</w:t>
      </w:r>
    </w:p>
    <w:sectPr w:rsidR="005F5C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B6EC" w14:textId="77777777" w:rsidR="00117872" w:rsidRDefault="00117872" w:rsidP="009475F2">
      <w:pPr>
        <w:spacing w:after="0" w:line="240" w:lineRule="auto"/>
      </w:pPr>
      <w:r>
        <w:separator/>
      </w:r>
    </w:p>
  </w:endnote>
  <w:endnote w:type="continuationSeparator" w:id="0">
    <w:p w14:paraId="76E7A341" w14:textId="77777777" w:rsidR="00117872" w:rsidRDefault="00117872" w:rsidP="009475F2">
      <w:pPr>
        <w:spacing w:after="0" w:line="240" w:lineRule="auto"/>
      </w:pPr>
      <w:r>
        <w:continuationSeparator/>
      </w:r>
    </w:p>
  </w:endnote>
  <w:endnote w:type="continuationNotice" w:id="1">
    <w:p w14:paraId="4C7C8139" w14:textId="77777777" w:rsidR="00117872" w:rsidRDefault="00117872">
      <w:pPr>
        <w:spacing w:after="0" w:line="240" w:lineRule="auto"/>
      </w:pPr>
    </w:p>
  </w:endnote>
  <w:endnote w:id="2">
    <w:p w14:paraId="23A21750" w14:textId="77777777" w:rsidR="002978EE" w:rsidRPr="002A3866" w:rsidRDefault="002978EE" w:rsidP="002978E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Paths for Everyone Sustrans’ review of the National Cycle Network 2018 </w:t>
      </w:r>
      <w:hyperlink r:id="rId1" w:history="1">
        <w:r w:rsidRPr="002A3866">
          <w:rPr>
            <w:rStyle w:val="Hyperlink"/>
            <w:rFonts w:ascii="Arial" w:hAnsi="Arial" w:cs="Arial"/>
            <w:sz w:val="24"/>
            <w:szCs w:val="24"/>
          </w:rPr>
          <w:t>https://www.sustrans.org.uk/media/2804/paths_for_everyone_ncn_review_report_2018.pdf</w:t>
        </w:r>
      </w:hyperlink>
    </w:p>
  </w:endnote>
  <w:endnote w:id="3">
    <w:p w14:paraId="1C651C06" w14:textId="77777777" w:rsidR="002978EE" w:rsidRPr="002A3866" w:rsidRDefault="002978EE" w:rsidP="002978E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The Value of Cycle Tourism, 2018 </w:t>
      </w:r>
      <w:hyperlink r:id="rId2" w:history="1">
        <w:r w:rsidRPr="002A3866">
          <w:rPr>
            <w:rStyle w:val="Hyperlink"/>
            <w:rFonts w:ascii="Arial" w:hAnsi="Arial" w:cs="Arial"/>
            <w:sz w:val="24"/>
            <w:szCs w:val="24"/>
          </w:rPr>
          <w:t>https://transform.scot/what-we-do/research/the-value-of-cycle-tourism/</w:t>
        </w:r>
      </w:hyperlink>
      <w:r w:rsidRPr="002A3866">
        <w:rPr>
          <w:rStyle w:val="Hyperlink"/>
          <w:rFonts w:ascii="Arial" w:hAnsi="Arial" w:cs="Arial"/>
          <w:sz w:val="24"/>
          <w:szCs w:val="24"/>
        </w:rPr>
        <w:t xml:space="preserve"> </w:t>
      </w:r>
    </w:p>
  </w:endnote>
  <w:endnote w:id="4">
    <w:p w14:paraId="75B97371" w14:textId="77777777" w:rsidR="0025169B" w:rsidRPr="002A3866" w:rsidRDefault="0025169B" w:rsidP="0025169B">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w:t>
      </w:r>
    </w:p>
  </w:endnote>
  <w:endnote w:id="5">
    <w:p w14:paraId="331651DB" w14:textId="77777777" w:rsidR="007731FF" w:rsidRPr="002A3866" w:rsidRDefault="007731FF" w:rsidP="007731FF">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Scottish Government, Preventing Overweight and Obesity in Scotland Strategy, 2010, https://www.gov.scot/publications/preventing-overweight-obesity-scotland-route-maptowards-healthy-weight/</w:t>
      </w:r>
    </w:p>
  </w:endnote>
  <w:endnote w:id="6">
    <w:p w14:paraId="57349A84" w14:textId="77777777" w:rsidR="002B79B3" w:rsidRPr="002A3866" w:rsidRDefault="002B79B3" w:rsidP="009475F2">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Transport Scotland, Active Travel Framework, 2020, </w:t>
      </w:r>
      <w:hyperlink r:id="rId3" w:history="1">
        <w:r w:rsidRPr="002A3866">
          <w:rPr>
            <w:rStyle w:val="Hyperlink"/>
            <w:rFonts w:ascii="Arial" w:hAnsi="Arial" w:cs="Arial"/>
            <w:sz w:val="24"/>
            <w:szCs w:val="24"/>
          </w:rPr>
          <w:t>https://www.transport.gov.scot/active-travel/active-travel-framework/</w:t>
        </w:r>
      </w:hyperlink>
    </w:p>
  </w:endnote>
  <w:endnote w:id="7">
    <w:p w14:paraId="283283CD" w14:textId="77777777" w:rsidR="00A23A61" w:rsidRPr="002A3866" w:rsidRDefault="00A23A61" w:rsidP="00A23A61">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Scottish Government, Let's get Scotland Walking - The National Walking Strategy, 2014, </w:t>
      </w:r>
      <w:hyperlink r:id="rId4" w:history="1">
        <w:r w:rsidRPr="002A3866">
          <w:rPr>
            <w:rStyle w:val="Hyperlink"/>
            <w:rFonts w:ascii="Arial" w:hAnsi="Arial" w:cs="Arial"/>
            <w:sz w:val="24"/>
            <w:szCs w:val="24"/>
          </w:rPr>
          <w:t>https://www.gov.scot/publications/lets-scotland-walking-national-walking-strategy/</w:t>
        </w:r>
      </w:hyperlink>
    </w:p>
  </w:endnote>
  <w:endnote w:id="8">
    <w:p w14:paraId="34F72318" w14:textId="77777777" w:rsidR="00A23A61" w:rsidRPr="002A3866" w:rsidRDefault="00A23A61" w:rsidP="00A23A61">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Transport Scotland, Cycling Action Plan for Scotland 2017 – 2020, 2017, </w:t>
      </w:r>
      <w:hyperlink r:id="rId5" w:history="1">
        <w:r w:rsidRPr="002A3866">
          <w:rPr>
            <w:rStyle w:val="Hyperlink"/>
            <w:rFonts w:ascii="Arial" w:hAnsi="Arial" w:cs="Arial"/>
            <w:sz w:val="24"/>
            <w:szCs w:val="24"/>
          </w:rPr>
          <w:t>https://www.transport.gov.scot/publication/cycling-action-plan-for-scotland-2017-2020/</w:t>
        </w:r>
      </w:hyperlink>
    </w:p>
  </w:endnote>
  <w:endnote w:id="9">
    <w:p w14:paraId="069EECCE" w14:textId="08BD8134" w:rsidR="00442A82" w:rsidRPr="00E258B5" w:rsidRDefault="00442A82" w:rsidP="00442A82">
      <w:pPr>
        <w:pStyle w:val="EndnoteText"/>
        <w:rPr>
          <w:rFonts w:ascii="Arial" w:hAnsi="Arial" w:cs="Arial"/>
        </w:rPr>
      </w:pPr>
      <w:r w:rsidRPr="00E258B5">
        <w:rPr>
          <w:rStyle w:val="EndnoteReference"/>
          <w:rFonts w:ascii="Arial" w:hAnsi="Arial" w:cs="Arial"/>
          <w:sz w:val="24"/>
          <w:szCs w:val="24"/>
        </w:rPr>
        <w:endnoteRef/>
      </w:r>
      <w:r w:rsidRPr="00E258B5">
        <w:rPr>
          <w:rFonts w:ascii="Arial" w:hAnsi="Arial" w:cs="Arial"/>
          <w:sz w:val="24"/>
          <w:szCs w:val="24"/>
        </w:rPr>
        <w:t xml:space="preserve"> </w:t>
      </w:r>
      <w:r>
        <w:rPr>
          <w:rFonts w:ascii="Arial" w:hAnsi="Arial" w:cs="Arial"/>
          <w:sz w:val="24"/>
          <w:szCs w:val="24"/>
        </w:rPr>
        <w:t xml:space="preserve">Scottish Government, Revised Draft Fourth National Planning Framework, </w:t>
      </w:r>
      <w:r w:rsidR="00F6698B">
        <w:rPr>
          <w:rFonts w:ascii="Arial" w:hAnsi="Arial" w:cs="Arial"/>
          <w:sz w:val="24"/>
          <w:szCs w:val="24"/>
        </w:rPr>
        <w:t xml:space="preserve">2022 </w:t>
      </w:r>
      <w:hyperlink r:id="rId6" w:history="1">
        <w:r w:rsidRPr="00156853">
          <w:rPr>
            <w:rStyle w:val="Hyperlink"/>
            <w:rFonts w:ascii="Arial" w:hAnsi="Arial" w:cs="Arial"/>
            <w:sz w:val="24"/>
            <w:szCs w:val="24"/>
          </w:rPr>
          <w:t>https://www.transformingplanning.scot/national-planning-framework/</w:t>
        </w:r>
      </w:hyperlink>
      <w:r>
        <w:rPr>
          <w:rFonts w:ascii="Arial" w:hAnsi="Arial" w:cs="Arial"/>
          <w:sz w:val="24"/>
          <w:szCs w:val="24"/>
        </w:rPr>
        <w:t xml:space="preserve"> </w:t>
      </w:r>
    </w:p>
  </w:endnote>
  <w:endnote w:id="10">
    <w:p w14:paraId="2CC1CACA" w14:textId="77777777" w:rsidR="00833588" w:rsidRPr="002A3866" w:rsidRDefault="00833588" w:rsidP="00833588">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Scotland’s Networks of Paths and Trails: Key Research Findings, Scottish Natural Heritage, 2018 </w:t>
      </w:r>
      <w:hyperlink r:id="rId7" w:history="1">
        <w:r w:rsidRPr="002A3866">
          <w:rPr>
            <w:rStyle w:val="Hyperlink"/>
            <w:rFonts w:ascii="Arial" w:hAnsi="Arial" w:cs="Arial"/>
            <w:sz w:val="24"/>
            <w:szCs w:val="24"/>
          </w:rPr>
          <w:t>https://www.nature.scot/sites/default/files/2018-09/Research%20Consolidation%20Report.pdf</w:t>
        </w:r>
      </w:hyperlink>
      <w:r w:rsidRPr="002A3866">
        <w:rPr>
          <w:rFonts w:ascii="Arial" w:hAnsi="Arial" w:cs="Arial"/>
          <w:sz w:val="24"/>
          <w:szCs w:val="24"/>
        </w:rPr>
        <w:t xml:space="preserve"> </w:t>
      </w:r>
    </w:p>
  </w:endnote>
  <w:endnote w:id="11">
    <w:p w14:paraId="218D6174" w14:textId="77777777" w:rsidR="00833588" w:rsidRPr="002A3866" w:rsidRDefault="00833588" w:rsidP="00833588">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Paths for Everyone Sustrans’ review of the National Cycle Network 2018 </w:t>
      </w:r>
      <w:hyperlink r:id="rId8" w:history="1">
        <w:r w:rsidRPr="002A3866">
          <w:rPr>
            <w:rStyle w:val="Hyperlink"/>
            <w:rFonts w:ascii="Arial" w:hAnsi="Arial" w:cs="Arial"/>
            <w:sz w:val="24"/>
            <w:szCs w:val="24"/>
          </w:rPr>
          <w:t>https://www.sustrans.org.uk/media/2804/paths_for_everyone_ncn_review_report_2018.pdf</w:t>
        </w:r>
      </w:hyperlink>
      <w:r w:rsidRPr="002A3866">
        <w:rPr>
          <w:rFonts w:ascii="Arial" w:hAnsi="Arial" w:cs="Arial"/>
          <w:sz w:val="24"/>
          <w:szCs w:val="24"/>
        </w:rPr>
        <w:t xml:space="preserve"> </w:t>
      </w:r>
    </w:p>
  </w:endnote>
  <w:endnote w:id="12">
    <w:p w14:paraId="6BCE047C" w14:textId="77777777" w:rsidR="0034590C" w:rsidRPr="002A3866" w:rsidRDefault="0034590C" w:rsidP="0034590C">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Cycling Scotland, Attitudes and Behaviours Towards Cycling in Scotland, 2019 </w:t>
      </w:r>
      <w:hyperlink r:id="rId9" w:history="1">
        <w:r w:rsidRPr="002A3866">
          <w:rPr>
            <w:rStyle w:val="Hyperlink"/>
            <w:rFonts w:ascii="Arial" w:hAnsi="Arial" w:cs="Arial"/>
            <w:sz w:val="24"/>
            <w:szCs w:val="24"/>
          </w:rPr>
          <w:t>https://www.cycling.scot/mediaLibrary/other/english/7268.pdf</w:t>
        </w:r>
      </w:hyperlink>
    </w:p>
  </w:endnote>
  <w:endnote w:id="13">
    <w:p w14:paraId="598EF58B" w14:textId="77777777" w:rsidR="0034590C" w:rsidRPr="002A3866" w:rsidRDefault="0034590C" w:rsidP="0034590C">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Cycling Scotland, Attitudes and Behaviours Towards Cycling in Scotland, 2019 </w:t>
      </w:r>
      <w:hyperlink r:id="rId10" w:history="1">
        <w:r w:rsidRPr="002A3866">
          <w:rPr>
            <w:rStyle w:val="Hyperlink"/>
            <w:rFonts w:ascii="Arial" w:hAnsi="Arial" w:cs="Arial"/>
            <w:sz w:val="24"/>
            <w:szCs w:val="24"/>
          </w:rPr>
          <w:t>https://www.cycling.scot/mediaLibrary/other/english/7268.pdf</w:t>
        </w:r>
      </w:hyperlink>
    </w:p>
  </w:endnote>
  <w:endnote w:id="14">
    <w:p w14:paraId="5C6EAFEF" w14:textId="77777777" w:rsidR="0034590C" w:rsidRPr="002A3866" w:rsidRDefault="0034590C" w:rsidP="0034590C">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Evaluating the economic and social impacts of cycling infrastructure: considerations for an evaluation framework, Technopolis Group for Department for Transport, 2016 </w:t>
      </w:r>
      <w:hyperlink r:id="rId11" w:history="1">
        <w:r w:rsidRPr="002A3866">
          <w:rPr>
            <w:rStyle w:val="Hyperlink"/>
            <w:rFonts w:ascii="Arial" w:hAnsi="Arial" w:cs="Arial"/>
            <w:sz w:val="24"/>
            <w:szCs w:val="24"/>
          </w:rPr>
          <w:t>https://assets.publishing.service.gov.uk/government/uploads/system/uploads/attachment_data/file/509391/evaluating-economic-social-impacts-cycling-infrastructure-evaluation-framework.pdf</w:t>
        </w:r>
      </w:hyperlink>
    </w:p>
  </w:endnote>
  <w:endnote w:id="15">
    <w:p w14:paraId="1D6046E2" w14:textId="77777777" w:rsidR="0034590C" w:rsidRPr="002A3866" w:rsidRDefault="0034590C" w:rsidP="0034590C">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Improving access for local journeys, Sustrans, 2014 </w:t>
      </w:r>
      <w:hyperlink r:id="rId12" w:history="1">
        <w:r w:rsidRPr="002A3866">
          <w:rPr>
            <w:rStyle w:val="Hyperlink"/>
            <w:rFonts w:ascii="Arial" w:hAnsi="Arial" w:cs="Arial"/>
            <w:sz w:val="24"/>
            <w:szCs w:val="24"/>
          </w:rPr>
          <w:t>https://www.sustrans.org.uk/media/3690/3690.pdf</w:t>
        </w:r>
      </w:hyperlink>
      <w:r w:rsidRPr="002A3866">
        <w:rPr>
          <w:rFonts w:ascii="Arial" w:hAnsi="Arial" w:cs="Arial"/>
          <w:sz w:val="24"/>
          <w:szCs w:val="24"/>
        </w:rPr>
        <w:t xml:space="preserve"> </w:t>
      </w:r>
    </w:p>
  </w:endnote>
  <w:endnote w:id="16">
    <w:p w14:paraId="53803812" w14:textId="36EE6F04" w:rsidR="001B7CCE" w:rsidRPr="002A3866" w:rsidRDefault="001B7CCE" w:rsidP="001B7CC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Scottish Public Health Observatory </w:t>
      </w:r>
      <w:hyperlink r:id="rId13" w:anchor=":~:text=Between%202012%20and%202019%2C%20the,for%20women%20(Chart%204)" w:history="1">
        <w:r w:rsidRPr="002A3866">
          <w:rPr>
            <w:rStyle w:val="Hyperlink"/>
            <w:rFonts w:ascii="Arial" w:hAnsi="Arial" w:cs="Arial"/>
            <w:sz w:val="24"/>
            <w:szCs w:val="24"/>
          </w:rPr>
          <w:t>https://www.scotpho.org.uk/behaviour/physical-activity/data/adults#:~:text=Between%202012%20and%202019%2C%20the,for%20women%20(Chart%204)</w:t>
        </w:r>
      </w:hyperlink>
    </w:p>
  </w:endnote>
  <w:endnote w:id="17">
    <w:p w14:paraId="78F3EB91" w14:textId="77777777" w:rsidR="001B7CCE" w:rsidRPr="002A3866" w:rsidRDefault="001B7CCE" w:rsidP="001B7CCE">
      <w:pPr>
        <w:pStyle w:val="EndnoteText"/>
        <w:spacing w:line="276" w:lineRule="auto"/>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Sustrans, Health benefits of cycling and walking, </w:t>
      </w:r>
      <w:hyperlink r:id="rId14" w:anchor=":~:text=Getting%20out%20walking%20or%20cycling,your%20general%20health%20and%20wellbeing" w:history="1">
        <w:r w:rsidRPr="002A3866">
          <w:rPr>
            <w:rStyle w:val="Hyperlink"/>
            <w:rFonts w:ascii="Arial" w:hAnsi="Arial" w:cs="Arial"/>
            <w:sz w:val="24"/>
            <w:szCs w:val="24"/>
          </w:rPr>
          <w:t>https://www.sustrans.org.uk/our-blog/get-active/2019/everyday-walking-and-cycling/health-benefits-of-cycling-and-walking#:~:text=Getting%20out%20walking%20or%20cycling,your%20general%20health%20and%20wellbeing</w:t>
        </w:r>
      </w:hyperlink>
      <w:r w:rsidRPr="002A3866">
        <w:rPr>
          <w:rFonts w:ascii="Arial" w:hAnsi="Arial" w:cs="Arial"/>
          <w:sz w:val="24"/>
          <w:szCs w:val="24"/>
        </w:rPr>
        <w:t xml:space="preserve"> </w:t>
      </w:r>
    </w:p>
  </w:endnote>
  <w:endnote w:id="18">
    <w:p w14:paraId="40A1227F" w14:textId="77777777" w:rsidR="001B7CCE" w:rsidRPr="002A3866" w:rsidRDefault="001B7CCE" w:rsidP="001B7CCE">
      <w:pPr>
        <w:pStyle w:val="EndnoteText"/>
        <w:spacing w:line="276" w:lineRule="auto"/>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Sustrans, Health benefits of cycling and walking, </w:t>
      </w:r>
      <w:hyperlink r:id="rId15" w:anchor=":~:text=Getting%20out%20walking%20or%20cycling,your%20general%20health%20and%20wellbeing" w:history="1">
        <w:r w:rsidRPr="002A3866">
          <w:rPr>
            <w:rStyle w:val="Hyperlink"/>
            <w:rFonts w:ascii="Arial" w:hAnsi="Arial" w:cs="Arial"/>
            <w:sz w:val="24"/>
            <w:szCs w:val="24"/>
          </w:rPr>
          <w:t>https://www.sustrans.org.uk/our-blog/get-active/2019/everyday-walking-and-cycling/health-benefits-of-cycling-and-walking#:~:text=Getting%20out%20walking%20or%20cycling,your%20general%20health%20and%20wellbeing</w:t>
        </w:r>
      </w:hyperlink>
    </w:p>
  </w:endnote>
  <w:endnote w:id="19">
    <w:p w14:paraId="00B52FB1" w14:textId="77777777" w:rsidR="001B7CCE" w:rsidRPr="002A3866" w:rsidRDefault="001B7CCE" w:rsidP="001B7CC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Paths for Everyone Sustrans’ review of the National Cycle Network 2018 </w:t>
      </w:r>
      <w:hyperlink r:id="rId16" w:history="1">
        <w:r w:rsidRPr="002A3866">
          <w:rPr>
            <w:rStyle w:val="Hyperlink"/>
            <w:rFonts w:ascii="Arial" w:hAnsi="Arial" w:cs="Arial"/>
            <w:sz w:val="24"/>
            <w:szCs w:val="24"/>
          </w:rPr>
          <w:t>https://www.sustrans.org.uk/media/2804/paths_for_everyone_ncn_review_report_2018.pdf</w:t>
        </w:r>
      </w:hyperlink>
    </w:p>
  </w:endnote>
  <w:endnote w:id="20">
    <w:p w14:paraId="41F34CB4" w14:textId="77777777" w:rsidR="001B7CCE" w:rsidRPr="002A3866" w:rsidRDefault="001B7CCE" w:rsidP="001B7CC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Paths for Everyone Sustrans’ review of the National Cycle Network 2018 </w:t>
      </w:r>
      <w:hyperlink r:id="rId17" w:history="1">
        <w:r w:rsidRPr="002A3866">
          <w:rPr>
            <w:rStyle w:val="Hyperlink"/>
            <w:rFonts w:ascii="Arial" w:hAnsi="Arial" w:cs="Arial"/>
            <w:sz w:val="24"/>
            <w:szCs w:val="24"/>
          </w:rPr>
          <w:t>https://www.sustrans.org.uk/media/2804/paths_for_everyone_ncn_review_report_2018.pdf</w:t>
        </w:r>
      </w:hyperlink>
      <w:r w:rsidRPr="002A3866">
        <w:rPr>
          <w:rFonts w:ascii="Arial" w:hAnsi="Arial" w:cs="Arial"/>
          <w:sz w:val="24"/>
          <w:szCs w:val="24"/>
        </w:rPr>
        <w:t xml:space="preserve"> </w:t>
      </w:r>
    </w:p>
  </w:endnote>
  <w:endnote w:id="21">
    <w:p w14:paraId="2DD26019" w14:textId="671A810A" w:rsidR="001B7CCE" w:rsidRPr="002A3866" w:rsidRDefault="001B7CCE" w:rsidP="001B7CC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w:t>
      </w:r>
      <w:r w:rsidR="005A4FE5" w:rsidRPr="002A3866">
        <w:rPr>
          <w:rFonts w:ascii="Arial" w:hAnsi="Arial" w:cs="Arial"/>
          <w:sz w:val="24"/>
          <w:szCs w:val="24"/>
        </w:rPr>
        <w:t xml:space="preserve"> </w:t>
      </w:r>
      <w:hyperlink r:id="rId18" w:history="1">
        <w:r w:rsidR="005A4FE5" w:rsidRPr="00C26296">
          <w:rPr>
            <w:rStyle w:val="Hyperlink"/>
            <w:rFonts w:ascii="Arial" w:hAnsi="Arial" w:cs="Arial"/>
            <w:sz w:val="24"/>
            <w:szCs w:val="24"/>
          </w:rPr>
          <w:t>https://www.cyclinguk.org/sites/default/files/document/2020/07/benefits_of_cycle_tourism_factsheet_final10738.pdf</w:t>
        </w:r>
      </w:hyperlink>
      <w:r w:rsidR="005A4FE5">
        <w:rPr>
          <w:rFonts w:ascii="Arial" w:hAnsi="Arial" w:cs="Arial"/>
          <w:sz w:val="24"/>
          <w:szCs w:val="24"/>
        </w:rPr>
        <w:t xml:space="preserve"> </w:t>
      </w:r>
    </w:p>
  </w:endnote>
  <w:endnote w:id="22">
    <w:p w14:paraId="405462B7" w14:textId="77777777" w:rsidR="00D22065" w:rsidRPr="002A3866" w:rsidRDefault="00D22065" w:rsidP="00D22065">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Economic Benefits of Cycle Tourism, Cycling UK, 2020 </w:t>
      </w:r>
      <w:hyperlink r:id="rId19" w:history="1">
        <w:r w:rsidRPr="002A3866">
          <w:rPr>
            <w:rStyle w:val="Hyperlink"/>
            <w:rFonts w:ascii="Arial" w:hAnsi="Arial" w:cs="Arial"/>
            <w:sz w:val="24"/>
            <w:szCs w:val="24"/>
          </w:rPr>
          <w:t>https://www.cyclinguk.org/sites/default/files/document/2020/07/benefits_of_cycle_tourism_factsheet_final10738.pdf</w:t>
        </w:r>
      </w:hyperlink>
      <w:r w:rsidRPr="002A3866">
        <w:rPr>
          <w:rFonts w:ascii="Arial" w:hAnsi="Arial" w:cs="Arial"/>
          <w:sz w:val="24"/>
          <w:szCs w:val="24"/>
        </w:rPr>
        <w:t xml:space="preserve"> </w:t>
      </w:r>
    </w:p>
  </w:endnote>
  <w:endnote w:id="23">
    <w:p w14:paraId="005BE2B9" w14:textId="77777777" w:rsidR="00D22065" w:rsidRPr="002A3866" w:rsidRDefault="00D22065" w:rsidP="00D22065">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The Value of Cycle Tourism, 2018 </w:t>
      </w:r>
      <w:hyperlink r:id="rId20" w:history="1">
        <w:r w:rsidRPr="002A3866">
          <w:rPr>
            <w:rStyle w:val="Hyperlink"/>
            <w:rFonts w:ascii="Arial" w:hAnsi="Arial" w:cs="Arial"/>
            <w:sz w:val="24"/>
            <w:szCs w:val="24"/>
          </w:rPr>
          <w:t>https://transform.scot/what-we-do/research/the-value-of-cycle-tourism/</w:t>
        </w:r>
      </w:hyperlink>
      <w:r w:rsidRPr="002A3866">
        <w:rPr>
          <w:rFonts w:ascii="Arial" w:hAnsi="Arial" w:cs="Arial"/>
          <w:sz w:val="24"/>
          <w:szCs w:val="24"/>
        </w:rPr>
        <w:t xml:space="preserve"> </w:t>
      </w:r>
    </w:p>
  </w:endnote>
  <w:endnote w:id="24">
    <w:p w14:paraId="4A2901FC" w14:textId="77777777" w:rsidR="00B50B1E" w:rsidRPr="002A3866" w:rsidRDefault="00B50B1E" w:rsidP="00B50B1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Cycling Scotland, Attitudes and Behaviours Towards Cycling in Scotland, 2019 </w:t>
      </w:r>
      <w:hyperlink r:id="rId21" w:history="1">
        <w:r w:rsidRPr="002A3866">
          <w:rPr>
            <w:rStyle w:val="Hyperlink"/>
            <w:rFonts w:ascii="Arial" w:hAnsi="Arial" w:cs="Arial"/>
            <w:sz w:val="24"/>
            <w:szCs w:val="24"/>
          </w:rPr>
          <w:t>https://www.cycling.scot/mediaLibrary/other/english/7268.pdf</w:t>
        </w:r>
      </w:hyperlink>
    </w:p>
  </w:endnote>
  <w:endnote w:id="25">
    <w:p w14:paraId="223DEC3A" w14:textId="77777777" w:rsidR="00B50B1E" w:rsidRPr="002A3866" w:rsidRDefault="00B50B1E" w:rsidP="00B50B1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Transport for London, Barclays Cycle Superhighways Evaluation of Pilot Routes 3 and 7, 2011,</w:t>
      </w:r>
    </w:p>
    <w:p w14:paraId="3C9C3214" w14:textId="77777777" w:rsidR="00B50B1E" w:rsidRPr="002A3866" w:rsidRDefault="004E68D6" w:rsidP="00B50B1E">
      <w:pPr>
        <w:pStyle w:val="EndnoteText"/>
        <w:rPr>
          <w:rFonts w:ascii="Arial" w:hAnsi="Arial" w:cs="Arial"/>
          <w:sz w:val="24"/>
          <w:szCs w:val="24"/>
        </w:rPr>
      </w:pPr>
      <w:hyperlink r:id="rId22" w:history="1">
        <w:r w:rsidR="00B50B1E" w:rsidRPr="002A3866">
          <w:rPr>
            <w:rStyle w:val="Hyperlink"/>
            <w:rFonts w:ascii="Arial" w:hAnsi="Arial" w:cs="Arial"/>
            <w:sz w:val="24"/>
            <w:szCs w:val="24"/>
          </w:rPr>
          <w:t>https://www.whatdotheyknow.com/request/162841/response/402026/attach/3/BCS%20pilot%20evaluation%20report.pdf</w:t>
        </w:r>
      </w:hyperlink>
    </w:p>
  </w:endnote>
  <w:endnote w:id="26">
    <w:p w14:paraId="5A607C0C" w14:textId="77777777" w:rsidR="00AE38AD" w:rsidRPr="002A3866" w:rsidRDefault="00AE38AD" w:rsidP="00AE38AD">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Cycling Scotland, Attitudes and Behaviours Towards Cycling in Scotland, 2019 </w:t>
      </w:r>
      <w:hyperlink r:id="rId23" w:history="1">
        <w:r w:rsidRPr="002A3866">
          <w:rPr>
            <w:rStyle w:val="Hyperlink"/>
            <w:rFonts w:ascii="Arial" w:hAnsi="Arial" w:cs="Arial"/>
            <w:sz w:val="24"/>
            <w:szCs w:val="24"/>
          </w:rPr>
          <w:t>https://www.cycling.scot/mediaLibrary/other/english/7268.pdf</w:t>
        </w:r>
      </w:hyperlink>
    </w:p>
  </w:endnote>
  <w:endnote w:id="27">
    <w:p w14:paraId="4283B592" w14:textId="77777777" w:rsidR="00AE38AD" w:rsidRPr="002A3866" w:rsidRDefault="00AE38AD" w:rsidP="00AE38AD">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Transport for London, Barclays Cycle Superhighways Evaluation of Pilot Routes 3 and 7, 2011,</w:t>
      </w:r>
    </w:p>
    <w:p w14:paraId="51D97A61" w14:textId="77777777" w:rsidR="00AE38AD" w:rsidRPr="002A3866" w:rsidRDefault="004E68D6" w:rsidP="00AE38AD">
      <w:pPr>
        <w:pStyle w:val="EndnoteText"/>
        <w:rPr>
          <w:rFonts w:ascii="Arial" w:hAnsi="Arial" w:cs="Arial"/>
          <w:sz w:val="24"/>
          <w:szCs w:val="24"/>
        </w:rPr>
      </w:pPr>
      <w:hyperlink r:id="rId24" w:history="1">
        <w:r w:rsidR="00AE38AD" w:rsidRPr="002A3866">
          <w:rPr>
            <w:rStyle w:val="Hyperlink"/>
            <w:rFonts w:ascii="Arial" w:hAnsi="Arial" w:cs="Arial"/>
            <w:sz w:val="24"/>
            <w:szCs w:val="24"/>
          </w:rPr>
          <w:t>https://www.whatdotheyknow.com/request/162841/response/402026/attach/3/BCS%20pilot%20evaluation%20report.pdf</w:t>
        </w:r>
      </w:hyperlink>
    </w:p>
  </w:endnote>
  <w:endnote w:id="28">
    <w:p w14:paraId="52976208" w14:textId="77777777" w:rsidR="00887428" w:rsidRPr="002A3866" w:rsidRDefault="00887428" w:rsidP="00887428">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Economic Benefits of Cycle Tourism, Cycling UK, 2020 </w:t>
      </w:r>
      <w:hyperlink r:id="rId25" w:history="1">
        <w:r w:rsidRPr="002A3866">
          <w:rPr>
            <w:rStyle w:val="Hyperlink"/>
            <w:rFonts w:ascii="Arial" w:hAnsi="Arial" w:cs="Arial"/>
            <w:sz w:val="24"/>
            <w:szCs w:val="24"/>
          </w:rPr>
          <w:t>https://www.cyclinguk.org/sites/default/files/document/2020/07/benefits_of_cycle_tourism_factsheet_final10738.pdf</w:t>
        </w:r>
      </w:hyperlink>
      <w:r w:rsidRPr="002A3866">
        <w:rPr>
          <w:rFonts w:ascii="Arial" w:hAnsi="Arial" w:cs="Arial"/>
          <w:sz w:val="24"/>
          <w:szCs w:val="24"/>
        </w:rPr>
        <w:t xml:space="preserve"> </w:t>
      </w:r>
    </w:p>
  </w:endnote>
  <w:endnote w:id="29">
    <w:p w14:paraId="1498ABC5" w14:textId="77777777" w:rsidR="00887428" w:rsidRPr="002A3866" w:rsidRDefault="00887428" w:rsidP="00887428">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The Value of Cycle Tourism, 2018 </w:t>
      </w:r>
      <w:hyperlink r:id="rId26" w:history="1">
        <w:r w:rsidRPr="002A3866">
          <w:rPr>
            <w:rStyle w:val="Hyperlink"/>
            <w:rFonts w:ascii="Arial" w:hAnsi="Arial" w:cs="Arial"/>
            <w:sz w:val="24"/>
            <w:szCs w:val="24"/>
          </w:rPr>
          <w:t>https://transform.scot/what-we-do/research/the-value-of-cycle-tourism/</w:t>
        </w:r>
      </w:hyperlink>
      <w:r w:rsidRPr="002A3866">
        <w:rPr>
          <w:rFonts w:ascii="Arial" w:hAnsi="Arial" w:cs="Arial"/>
          <w:sz w:val="24"/>
          <w:szCs w:val="24"/>
        </w:rPr>
        <w:t xml:space="preserve"> </w:t>
      </w:r>
    </w:p>
  </w:endnote>
  <w:endnote w:id="30">
    <w:p w14:paraId="28FF07B8" w14:textId="77777777" w:rsidR="00906951" w:rsidRPr="002A3866" w:rsidRDefault="00906951" w:rsidP="00906951">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Cycling Scotland, Attitudes and Behaviours Towards Cycling in Scotland, 2019 </w:t>
      </w:r>
      <w:hyperlink r:id="rId27" w:history="1">
        <w:r w:rsidRPr="002A3866">
          <w:rPr>
            <w:rStyle w:val="Hyperlink"/>
            <w:rFonts w:ascii="Arial" w:hAnsi="Arial" w:cs="Arial"/>
            <w:sz w:val="24"/>
            <w:szCs w:val="24"/>
          </w:rPr>
          <w:t>https://www.cycling.scot/mediaLibrary/other/english/7268.pdf</w:t>
        </w:r>
      </w:hyperlink>
    </w:p>
  </w:endnote>
  <w:endnote w:id="31">
    <w:p w14:paraId="5AD7EDDE" w14:textId="77777777" w:rsidR="00906951" w:rsidRPr="002A3866" w:rsidRDefault="00906951" w:rsidP="00906951">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Cycling Scotland, Attitudes and Behaviours Towards Cycling in Scotland, 2019 </w:t>
      </w:r>
      <w:hyperlink r:id="rId28" w:history="1">
        <w:r w:rsidRPr="002A3866">
          <w:rPr>
            <w:rStyle w:val="Hyperlink"/>
            <w:rFonts w:ascii="Arial" w:hAnsi="Arial" w:cs="Arial"/>
            <w:sz w:val="24"/>
            <w:szCs w:val="24"/>
          </w:rPr>
          <w:t>https://www.cycling.scot/mediaLibrary/other/english/7268.pdf</w:t>
        </w:r>
      </w:hyperlink>
    </w:p>
  </w:endnote>
  <w:endnote w:id="32">
    <w:p w14:paraId="28CD3731" w14:textId="77777777" w:rsidR="00906951" w:rsidRPr="002A3866" w:rsidRDefault="00906951" w:rsidP="00906951">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Evaluating the economic and social impacts of cycling infrastructure: considerations for an evaluation framework, Technopolis Group for Department for Transport, 2016 </w:t>
      </w:r>
      <w:hyperlink r:id="rId29" w:history="1">
        <w:r w:rsidRPr="002A3866">
          <w:rPr>
            <w:rStyle w:val="Hyperlink"/>
            <w:rFonts w:ascii="Arial" w:hAnsi="Arial" w:cs="Arial"/>
            <w:sz w:val="24"/>
            <w:szCs w:val="24"/>
          </w:rPr>
          <w:t>https://assets.publishing.service.gov.uk/government/uploads/system/uploads/attachment_data/file/509391/evaluating-economic-social-impacts-cycling-infrastructure-evaluation-framework.pdf</w:t>
        </w:r>
      </w:hyperlink>
    </w:p>
  </w:endnote>
  <w:endnote w:id="33">
    <w:p w14:paraId="63CB0899" w14:textId="77777777" w:rsidR="00906951" w:rsidRPr="002A3866" w:rsidRDefault="00906951" w:rsidP="00906951">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Improving access for local journeys, Sustrans, 2014 </w:t>
      </w:r>
      <w:hyperlink r:id="rId30" w:history="1">
        <w:r w:rsidRPr="002A3866">
          <w:rPr>
            <w:rStyle w:val="Hyperlink"/>
            <w:rFonts w:ascii="Arial" w:hAnsi="Arial" w:cs="Arial"/>
            <w:sz w:val="24"/>
            <w:szCs w:val="24"/>
          </w:rPr>
          <w:t>https://www.sustrans.org.uk/media/3690/3690.pdf</w:t>
        </w:r>
      </w:hyperlink>
      <w:r w:rsidRPr="002A3866">
        <w:rPr>
          <w:rFonts w:ascii="Arial" w:hAnsi="Arial" w:cs="Arial"/>
          <w:sz w:val="24"/>
          <w:szCs w:val="24"/>
        </w:rPr>
        <w:t xml:space="preserve"> </w:t>
      </w:r>
    </w:p>
  </w:endnote>
  <w:endnote w:id="34">
    <w:p w14:paraId="65994371" w14:textId="77777777" w:rsidR="00837615" w:rsidRPr="003820AC" w:rsidRDefault="00837615" w:rsidP="00837615">
      <w:pPr>
        <w:pStyle w:val="EndnoteText"/>
        <w:spacing w:line="276" w:lineRule="auto"/>
        <w:rPr>
          <w:rFonts w:ascii="Arial" w:hAnsi="Arial" w:cs="Arial"/>
          <w:sz w:val="24"/>
          <w:szCs w:val="24"/>
        </w:rPr>
      </w:pPr>
      <w:r w:rsidRPr="003820AC">
        <w:rPr>
          <w:rStyle w:val="EndnoteReference"/>
          <w:rFonts w:ascii="Arial" w:hAnsi="Arial" w:cs="Arial"/>
          <w:sz w:val="24"/>
          <w:szCs w:val="24"/>
        </w:rPr>
        <w:endnoteRef/>
      </w:r>
      <w:r w:rsidRPr="003820AC">
        <w:rPr>
          <w:rFonts w:ascii="Arial" w:hAnsi="Arial" w:cs="Arial"/>
          <w:sz w:val="24"/>
          <w:szCs w:val="24"/>
        </w:rPr>
        <w:t xml:space="preserve"> </w:t>
      </w:r>
      <w:hyperlink r:id="rId31" w:history="1">
        <w:r w:rsidRPr="003820AC">
          <w:rPr>
            <w:rStyle w:val="Hyperlink"/>
            <w:rFonts w:ascii="Arial" w:hAnsi="Arial" w:cs="Arial"/>
            <w:sz w:val="24"/>
            <w:szCs w:val="24"/>
          </w:rPr>
          <w:t>https://www.gov.uk/government/publications/switching-to-sustainable-transport-a-rapid-evidence-assessment</w:t>
        </w:r>
      </w:hyperlink>
      <w:r w:rsidRPr="003820AC">
        <w:rPr>
          <w:rFonts w:ascii="Arial" w:hAnsi="Arial" w:cs="Arial"/>
          <w:sz w:val="24"/>
          <w:szCs w:val="24"/>
        </w:rPr>
        <w:t xml:space="preserve"> </w:t>
      </w:r>
    </w:p>
  </w:endnote>
  <w:endnote w:id="35">
    <w:p w14:paraId="43BD3D90" w14:textId="77777777" w:rsidR="00837615" w:rsidRPr="003820AC" w:rsidRDefault="00837615" w:rsidP="00837615">
      <w:pPr>
        <w:pStyle w:val="EndnoteText"/>
        <w:spacing w:line="276" w:lineRule="auto"/>
        <w:rPr>
          <w:rFonts w:ascii="Arial" w:hAnsi="Arial" w:cs="Arial"/>
          <w:sz w:val="24"/>
          <w:szCs w:val="24"/>
        </w:rPr>
      </w:pPr>
      <w:r w:rsidRPr="003820AC">
        <w:rPr>
          <w:rStyle w:val="EndnoteReference"/>
          <w:rFonts w:ascii="Arial" w:hAnsi="Arial" w:cs="Arial"/>
          <w:sz w:val="24"/>
          <w:szCs w:val="24"/>
        </w:rPr>
        <w:endnoteRef/>
      </w:r>
      <w:r w:rsidRPr="003820AC">
        <w:rPr>
          <w:rFonts w:ascii="Arial" w:hAnsi="Arial" w:cs="Arial"/>
          <w:sz w:val="24"/>
          <w:szCs w:val="24"/>
        </w:rPr>
        <w:t xml:space="preserve"> </w:t>
      </w:r>
      <w:hyperlink r:id="rId32" w:history="1">
        <w:r w:rsidRPr="003820AC">
          <w:rPr>
            <w:rStyle w:val="Hyperlink"/>
            <w:rFonts w:ascii="Arial" w:hAnsi="Arial" w:cs="Arial"/>
            <w:sz w:val="24"/>
            <w:szCs w:val="24"/>
          </w:rPr>
          <w:t>https://link.springer.com/article/10.1007/s40279-015-0432-6</w:t>
        </w:r>
      </w:hyperlink>
      <w:r w:rsidRPr="003820AC">
        <w:rPr>
          <w:rFonts w:ascii="Arial" w:hAnsi="Arial" w:cs="Arial"/>
          <w:sz w:val="24"/>
          <w:szCs w:val="24"/>
        </w:rPr>
        <w:t xml:space="preserve"> </w:t>
      </w:r>
    </w:p>
  </w:endnote>
  <w:endnote w:id="36">
    <w:p w14:paraId="0F94CB04" w14:textId="77777777" w:rsidR="00EC7C7E" w:rsidRPr="002A3866" w:rsidRDefault="00EC7C7E" w:rsidP="00EC7C7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Paths for All, National Survey of attitudes and barriers to walking in Scotland, 2019,</w:t>
      </w:r>
    </w:p>
    <w:p w14:paraId="5A3D2135" w14:textId="77777777" w:rsidR="00EC7C7E" w:rsidRPr="002A3866" w:rsidRDefault="004E68D6" w:rsidP="00EC7C7E">
      <w:pPr>
        <w:pStyle w:val="EndnoteText"/>
        <w:rPr>
          <w:rFonts w:ascii="Arial" w:hAnsi="Arial" w:cs="Arial"/>
          <w:sz w:val="24"/>
          <w:szCs w:val="24"/>
        </w:rPr>
      </w:pPr>
      <w:hyperlink r:id="rId33" w:history="1">
        <w:r w:rsidR="00EC7C7E" w:rsidRPr="002A3866">
          <w:rPr>
            <w:rStyle w:val="Hyperlink"/>
            <w:rFonts w:ascii="Arial" w:hAnsi="Arial" w:cs="Arial"/>
            <w:sz w:val="24"/>
            <w:szCs w:val="24"/>
          </w:rPr>
          <w:t>https://www.pathsforall.org.uk/mediaLibrary/other/english/paths-for-all-national-survey---attitudes-and-barriers-to-walking-inscotland.pdf</w:t>
        </w:r>
      </w:hyperlink>
      <w:r w:rsidR="00EC7C7E" w:rsidRPr="002A3866">
        <w:rPr>
          <w:rFonts w:ascii="Arial" w:hAnsi="Arial" w:cs="Arial"/>
          <w:sz w:val="24"/>
          <w:szCs w:val="24"/>
        </w:rPr>
        <w:t xml:space="preserve"> </w:t>
      </w:r>
    </w:p>
  </w:endnote>
  <w:endnote w:id="37">
    <w:p w14:paraId="762FD667" w14:textId="77777777" w:rsidR="00EC7C7E" w:rsidRPr="002A3866" w:rsidRDefault="00EC7C7E" w:rsidP="00EC7C7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w:t>
      </w:r>
      <w:hyperlink r:id="rId34" w:history="1">
        <w:r w:rsidRPr="002A3866">
          <w:rPr>
            <w:rStyle w:val="Hyperlink"/>
            <w:rFonts w:ascii="Arial" w:hAnsi="Arial" w:cs="Arial"/>
            <w:sz w:val="24"/>
            <w:szCs w:val="24"/>
          </w:rPr>
          <w:t>https://www.56degreeinsight.com/scottish-tourism-index</w:t>
        </w:r>
      </w:hyperlink>
      <w:r w:rsidRPr="002A3866">
        <w:rPr>
          <w:rFonts w:ascii="Arial" w:hAnsi="Arial" w:cs="Arial"/>
          <w:sz w:val="24"/>
          <w:szCs w:val="24"/>
        </w:rPr>
        <w:t xml:space="preserve"> </w:t>
      </w:r>
    </w:p>
  </w:endnote>
  <w:endnote w:id="38">
    <w:p w14:paraId="244119B1" w14:textId="77777777" w:rsidR="00EC7C7E" w:rsidRPr="002A3866" w:rsidRDefault="00EC7C7E" w:rsidP="00EC7C7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w:t>
      </w:r>
      <w:hyperlink r:id="rId35" w:history="1">
        <w:r w:rsidRPr="002A3866">
          <w:rPr>
            <w:rStyle w:val="Hyperlink"/>
            <w:rFonts w:ascii="Arial" w:hAnsi="Arial" w:cs="Arial"/>
            <w:sz w:val="24"/>
            <w:szCs w:val="24"/>
          </w:rPr>
          <w:t>https://www.thersa.org/approach/bridges-future</w:t>
        </w:r>
      </w:hyperlink>
      <w:r w:rsidRPr="002A3866">
        <w:rPr>
          <w:rFonts w:ascii="Arial" w:hAnsi="Arial" w:cs="Arial"/>
          <w:sz w:val="24"/>
          <w:szCs w:val="24"/>
        </w:rPr>
        <w:t xml:space="preserve"> </w:t>
      </w:r>
    </w:p>
  </w:endnote>
  <w:endnote w:id="39">
    <w:p w14:paraId="708360E8" w14:textId="77777777" w:rsidR="00EC7C7E" w:rsidRPr="002A3866" w:rsidRDefault="00EC7C7E" w:rsidP="00EC7C7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w:t>
      </w:r>
      <w:proofErr w:type="spellStart"/>
      <w:r w:rsidRPr="002A3866">
        <w:rPr>
          <w:rFonts w:ascii="Arial" w:hAnsi="Arial" w:cs="Arial"/>
          <w:sz w:val="24"/>
          <w:szCs w:val="24"/>
        </w:rPr>
        <w:t>Walkipedia</w:t>
      </w:r>
      <w:proofErr w:type="spellEnd"/>
      <w:r w:rsidRPr="002A3866">
        <w:rPr>
          <w:rFonts w:ascii="Arial" w:hAnsi="Arial" w:cs="Arial"/>
          <w:sz w:val="24"/>
          <w:szCs w:val="24"/>
        </w:rPr>
        <w:t xml:space="preserve">: Scotland - Public attitudes on cycling investment </w:t>
      </w:r>
      <w:hyperlink r:id="rId36" w:history="1">
        <w:r w:rsidRPr="002A3866">
          <w:rPr>
            <w:rStyle w:val="Hyperlink"/>
            <w:rFonts w:ascii="Arial" w:hAnsi="Arial" w:cs="Arial"/>
            <w:sz w:val="24"/>
            <w:szCs w:val="24"/>
          </w:rPr>
          <w:t>https://www.walkipedia.scot/resource/bikeisbest--yougo2</w:t>
        </w:r>
      </w:hyperlink>
      <w:r w:rsidRPr="002A3866">
        <w:rPr>
          <w:rFonts w:ascii="Arial" w:hAnsi="Arial" w:cs="Arial"/>
          <w:sz w:val="24"/>
          <w:szCs w:val="24"/>
        </w:rPr>
        <w:t xml:space="preserve"> </w:t>
      </w:r>
    </w:p>
  </w:endnote>
  <w:endnote w:id="40">
    <w:p w14:paraId="7B299AAA" w14:textId="77777777" w:rsidR="00EC7C7E" w:rsidRPr="002A3866" w:rsidRDefault="00EC7C7E" w:rsidP="00EC7C7E">
      <w:pPr>
        <w:pStyle w:val="EndnoteText"/>
        <w:rPr>
          <w:rFonts w:ascii="Arial" w:hAnsi="Arial" w:cs="Arial"/>
          <w:sz w:val="24"/>
          <w:szCs w:val="24"/>
        </w:rPr>
      </w:pPr>
      <w:r w:rsidRPr="002A3866">
        <w:rPr>
          <w:rStyle w:val="EndnoteReference"/>
          <w:rFonts w:ascii="Arial" w:hAnsi="Arial" w:cs="Arial"/>
          <w:sz w:val="24"/>
          <w:szCs w:val="24"/>
        </w:rPr>
        <w:endnoteRef/>
      </w:r>
      <w:r w:rsidRPr="002A3866">
        <w:rPr>
          <w:rFonts w:ascii="Arial" w:hAnsi="Arial" w:cs="Arial"/>
          <w:sz w:val="24"/>
          <w:szCs w:val="24"/>
        </w:rPr>
        <w:t xml:space="preserve"> Paths for Everyone Sustrans’ review of the National Cycle Network 2018 </w:t>
      </w:r>
      <w:hyperlink r:id="rId37" w:history="1">
        <w:r w:rsidRPr="002A3866">
          <w:rPr>
            <w:rStyle w:val="Hyperlink"/>
            <w:rFonts w:ascii="Arial" w:hAnsi="Arial" w:cs="Arial"/>
            <w:sz w:val="24"/>
            <w:szCs w:val="24"/>
          </w:rPr>
          <w:t>https://www.sustrans.org.uk/media/2804/paths_for_everyone_ncn_review_report_2018.pdf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76"/>
      <w:gridCol w:w="4241"/>
    </w:tblGrid>
    <w:tr w:rsidR="002B79B3" w14:paraId="4ECF3A8A" w14:textId="77777777" w:rsidTr="00417B9E">
      <w:tc>
        <w:tcPr>
          <w:tcW w:w="4111" w:type="dxa"/>
        </w:tcPr>
        <w:p w14:paraId="63BBFCFF" w14:textId="77777777" w:rsidR="002B79B3" w:rsidRPr="00984B20" w:rsidRDefault="002B79B3" w:rsidP="00417B9E">
          <w:pPr>
            <w:pStyle w:val="Footer"/>
          </w:pPr>
          <w:r w:rsidRPr="00984B20">
            <w:t>Strategic Transport Projects Review (STPR2) Consultancy Support Services Contract</w:t>
          </w:r>
        </w:p>
      </w:tc>
      <w:tc>
        <w:tcPr>
          <w:tcW w:w="1276" w:type="dxa"/>
          <w:vAlign w:val="center"/>
        </w:tcPr>
        <w:p w14:paraId="3DE5C191" w14:textId="77777777" w:rsidR="002B79B3" w:rsidRDefault="002B79B3" w:rsidP="00417B9E">
          <w:pPr>
            <w:pStyle w:val="Footer"/>
            <w:jc w:val="center"/>
          </w:pPr>
        </w:p>
      </w:tc>
      <w:tc>
        <w:tcPr>
          <w:tcW w:w="4241" w:type="dxa"/>
          <w:vAlign w:val="center"/>
        </w:tcPr>
        <w:p w14:paraId="323FA5FA" w14:textId="77777777" w:rsidR="002B79B3" w:rsidRDefault="002B79B3" w:rsidP="00417B9E">
          <w:pPr>
            <w:pStyle w:val="Footer"/>
            <w:jc w:val="right"/>
          </w:pPr>
          <w:r>
            <w:rPr>
              <w:noProof/>
            </w:rPr>
            <w:drawing>
              <wp:inline distT="0" distB="0" distL="0" distR="0" wp14:anchorId="291F047A" wp14:editId="25FB8561">
                <wp:extent cx="1620003" cy="1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F05AE59" w14:textId="77777777" w:rsidR="002B79B3" w:rsidRPr="00AC7FD5" w:rsidRDefault="002B79B3" w:rsidP="00417B9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33042A55" w:rsidR="002B79B3" w:rsidRDefault="002B79B3" w:rsidP="00417B9E">
          <w:pPr>
            <w:pStyle w:val="Footer"/>
            <w:jc w:val="center"/>
          </w:pPr>
          <w:r>
            <w:fldChar w:fldCharType="begin"/>
          </w:r>
          <w:r>
            <w:instrText xml:space="preserve"> PAGE   \* MERGEFORMAT </w:instrText>
          </w:r>
          <w:r>
            <w:fldChar w:fldCharType="separate"/>
          </w:r>
          <w:r w:rsidR="00571CEC">
            <w:rPr>
              <w:noProof/>
            </w:rPr>
            <w:t>22</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74D3" w14:textId="77777777" w:rsidR="00117872" w:rsidRDefault="00117872" w:rsidP="009475F2">
      <w:pPr>
        <w:spacing w:after="0" w:line="240" w:lineRule="auto"/>
      </w:pPr>
      <w:r>
        <w:separator/>
      </w:r>
    </w:p>
  </w:footnote>
  <w:footnote w:type="continuationSeparator" w:id="0">
    <w:p w14:paraId="7E1AC80D" w14:textId="77777777" w:rsidR="00117872" w:rsidRDefault="00117872" w:rsidP="009475F2">
      <w:pPr>
        <w:spacing w:after="0" w:line="240" w:lineRule="auto"/>
      </w:pPr>
      <w:r>
        <w:continuationSeparator/>
      </w:r>
    </w:p>
  </w:footnote>
  <w:footnote w:type="continuationNotice" w:id="1">
    <w:p w14:paraId="269B5A78" w14:textId="77777777" w:rsidR="00117872" w:rsidRDefault="001178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2B79B3" w14:paraId="5D0CFF51" w14:textId="77777777" w:rsidTr="00417B9E">
      <w:tc>
        <w:tcPr>
          <w:tcW w:w="6418" w:type="dxa"/>
          <w:vAlign w:val="center"/>
        </w:tcPr>
        <w:p w14:paraId="1F1849E9" w14:textId="291F1558" w:rsidR="002B79B3" w:rsidRPr="00AC7FD5" w:rsidRDefault="002B79B3" w:rsidP="00417B9E">
          <w:pPr>
            <w:pStyle w:val="Header"/>
            <w:ind w:left="-103"/>
          </w:pPr>
          <w:r w:rsidRPr="00DC3E0F">
            <w:rPr>
              <w:bCs/>
            </w:rPr>
            <w:t xml:space="preserve">Detailed Appraisal Summary Table </w:t>
          </w:r>
          <w:r w:rsidR="005C66C5">
            <w:rPr>
              <w:bCs/>
            </w:rPr>
            <w:t>–</w:t>
          </w:r>
          <w:r>
            <w:rPr>
              <w:bCs/>
            </w:rPr>
            <w:t xml:space="preserve"> Recommendation</w:t>
          </w:r>
          <w:r w:rsidR="005C66C5">
            <w:rPr>
              <w:bCs/>
            </w:rPr>
            <w:t xml:space="preserve"> 5</w:t>
          </w:r>
          <w:r w:rsidR="0074437F">
            <w:rPr>
              <w:bCs/>
            </w:rPr>
            <w:t xml:space="preserve"> Long-distance active travel network</w:t>
          </w:r>
        </w:p>
      </w:tc>
      <w:tc>
        <w:tcPr>
          <w:tcW w:w="3210" w:type="dxa"/>
        </w:tcPr>
        <w:p w14:paraId="01D82B97" w14:textId="77777777" w:rsidR="002B79B3" w:rsidRDefault="002B79B3" w:rsidP="00417B9E">
          <w:pPr>
            <w:pStyle w:val="Header"/>
            <w:jc w:val="right"/>
          </w:pPr>
          <w:r>
            <w:rPr>
              <w:noProof/>
            </w:rPr>
            <w:drawing>
              <wp:inline distT="0" distB="0" distL="0" distR="0" wp14:anchorId="4D435EEB" wp14:editId="2C9D49A5">
                <wp:extent cx="1519801" cy="685800"/>
                <wp:effectExtent l="0" t="0" r="4445"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56ABC0DC" w14:textId="77777777" w:rsidR="002B79B3" w:rsidRPr="00AC7FD5" w:rsidRDefault="002B79B3" w:rsidP="00417B9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74437F" w14:paraId="0611BDE9" w14:textId="77777777" w:rsidTr="00417B9E">
      <w:tc>
        <w:tcPr>
          <w:tcW w:w="6418" w:type="dxa"/>
          <w:vAlign w:val="center"/>
        </w:tcPr>
        <w:p w14:paraId="326F6A91" w14:textId="77777777" w:rsidR="0074437F" w:rsidRPr="00AC7FD5" w:rsidRDefault="0074437F" w:rsidP="00417B9E">
          <w:pPr>
            <w:pStyle w:val="Header"/>
            <w:ind w:left="-103"/>
          </w:pPr>
          <w:r w:rsidRPr="00DC3E0F">
            <w:rPr>
              <w:bCs/>
            </w:rPr>
            <w:t xml:space="preserve">Detailed Appraisal Summary Table </w:t>
          </w:r>
          <w:r>
            <w:rPr>
              <w:bCs/>
            </w:rPr>
            <w:t>– Recommendation 5 Long-distance active travel network</w:t>
          </w:r>
        </w:p>
      </w:tc>
      <w:tc>
        <w:tcPr>
          <w:tcW w:w="3210" w:type="dxa"/>
        </w:tcPr>
        <w:p w14:paraId="77580055" w14:textId="77777777" w:rsidR="0074437F" w:rsidRDefault="0074437F" w:rsidP="00417B9E">
          <w:pPr>
            <w:pStyle w:val="Header"/>
            <w:jc w:val="right"/>
          </w:pPr>
          <w:r>
            <w:rPr>
              <w:noProof/>
            </w:rPr>
            <w:drawing>
              <wp:inline distT="0" distB="0" distL="0" distR="0" wp14:anchorId="6B11CFE6" wp14:editId="25619B2D">
                <wp:extent cx="1519801" cy="685800"/>
                <wp:effectExtent l="0" t="0" r="444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1AF3F06"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466"/>
    <w:multiLevelType w:val="hybridMultilevel"/>
    <w:tmpl w:val="795C5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7443188"/>
    <w:multiLevelType w:val="hybridMultilevel"/>
    <w:tmpl w:val="DB82BB76"/>
    <w:lvl w:ilvl="0" w:tplc="3CB8AF60">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5"/>
  </w:num>
  <w:num w:numId="2">
    <w:abstractNumId w:val="2"/>
  </w:num>
  <w:num w:numId="3">
    <w:abstractNumId w:val="10"/>
  </w:num>
  <w:num w:numId="4">
    <w:abstractNumId w:val="4"/>
  </w:num>
  <w:num w:numId="5">
    <w:abstractNumId w:val="9"/>
  </w:num>
  <w:num w:numId="6">
    <w:abstractNumId w:val="3"/>
  </w:num>
  <w:num w:numId="7">
    <w:abstractNumId w:val="6"/>
  </w:num>
  <w:num w:numId="8">
    <w:abstractNumId w:val="8"/>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1"/>
  </w:num>
  <w:num w:numId="23">
    <w:abstractNumId w:val="7"/>
  </w:num>
  <w:num w:numId="24">
    <w:abstractNumId w:val="5"/>
  </w:num>
  <w:num w:numId="25">
    <w:abstractNumId w:val="5"/>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E87"/>
    <w:rsid w:val="000030DB"/>
    <w:rsid w:val="0001014B"/>
    <w:rsid w:val="000107E5"/>
    <w:rsid w:val="00012F8C"/>
    <w:rsid w:val="000170D4"/>
    <w:rsid w:val="000171EC"/>
    <w:rsid w:val="00017B7E"/>
    <w:rsid w:val="00022DB4"/>
    <w:rsid w:val="000231A0"/>
    <w:rsid w:val="0002586A"/>
    <w:rsid w:val="000267CF"/>
    <w:rsid w:val="00033E1A"/>
    <w:rsid w:val="00036F3F"/>
    <w:rsid w:val="0003727A"/>
    <w:rsid w:val="00037374"/>
    <w:rsid w:val="00041531"/>
    <w:rsid w:val="000450EB"/>
    <w:rsid w:val="00045A8D"/>
    <w:rsid w:val="00046075"/>
    <w:rsid w:val="00047C82"/>
    <w:rsid w:val="00051656"/>
    <w:rsid w:val="00060F1A"/>
    <w:rsid w:val="000615DF"/>
    <w:rsid w:val="00062B0A"/>
    <w:rsid w:val="00066B06"/>
    <w:rsid w:val="000720AE"/>
    <w:rsid w:val="00075723"/>
    <w:rsid w:val="0007597B"/>
    <w:rsid w:val="000832C2"/>
    <w:rsid w:val="000848C9"/>
    <w:rsid w:val="00085686"/>
    <w:rsid w:val="000910B2"/>
    <w:rsid w:val="0009219F"/>
    <w:rsid w:val="00092794"/>
    <w:rsid w:val="000947E5"/>
    <w:rsid w:val="000A05BF"/>
    <w:rsid w:val="000A36BB"/>
    <w:rsid w:val="000A4921"/>
    <w:rsid w:val="000B11D0"/>
    <w:rsid w:val="000B4FD8"/>
    <w:rsid w:val="000B5DE0"/>
    <w:rsid w:val="000B6E05"/>
    <w:rsid w:val="000D51D5"/>
    <w:rsid w:val="000E097C"/>
    <w:rsid w:val="000E0E28"/>
    <w:rsid w:val="000E1250"/>
    <w:rsid w:val="000E159B"/>
    <w:rsid w:val="000F077F"/>
    <w:rsid w:val="000F1732"/>
    <w:rsid w:val="000F5610"/>
    <w:rsid w:val="00101979"/>
    <w:rsid w:val="00101D53"/>
    <w:rsid w:val="0010293C"/>
    <w:rsid w:val="001061CC"/>
    <w:rsid w:val="00107AD5"/>
    <w:rsid w:val="00112DE7"/>
    <w:rsid w:val="001152B8"/>
    <w:rsid w:val="00117872"/>
    <w:rsid w:val="00117BB2"/>
    <w:rsid w:val="00123DFC"/>
    <w:rsid w:val="00124A54"/>
    <w:rsid w:val="00130241"/>
    <w:rsid w:val="00134CF9"/>
    <w:rsid w:val="00135F08"/>
    <w:rsid w:val="00135F88"/>
    <w:rsid w:val="0014125F"/>
    <w:rsid w:val="00142143"/>
    <w:rsid w:val="00142974"/>
    <w:rsid w:val="00143C90"/>
    <w:rsid w:val="00157CD7"/>
    <w:rsid w:val="001612A9"/>
    <w:rsid w:val="0017265B"/>
    <w:rsid w:val="0019076A"/>
    <w:rsid w:val="00192B93"/>
    <w:rsid w:val="00193F42"/>
    <w:rsid w:val="00195EFC"/>
    <w:rsid w:val="00197870"/>
    <w:rsid w:val="001A649E"/>
    <w:rsid w:val="001B4697"/>
    <w:rsid w:val="001B60FE"/>
    <w:rsid w:val="001B7CCE"/>
    <w:rsid w:val="001C24B6"/>
    <w:rsid w:val="001C38F7"/>
    <w:rsid w:val="001C4EF7"/>
    <w:rsid w:val="001C51C8"/>
    <w:rsid w:val="001C6E2A"/>
    <w:rsid w:val="001D2488"/>
    <w:rsid w:val="001D4A45"/>
    <w:rsid w:val="001D7845"/>
    <w:rsid w:val="001D7E2F"/>
    <w:rsid w:val="001E7E21"/>
    <w:rsid w:val="001F2626"/>
    <w:rsid w:val="001F45B2"/>
    <w:rsid w:val="001F54E6"/>
    <w:rsid w:val="00200A06"/>
    <w:rsid w:val="0020235E"/>
    <w:rsid w:val="0020352C"/>
    <w:rsid w:val="002038DF"/>
    <w:rsid w:val="00211FEB"/>
    <w:rsid w:val="00212A81"/>
    <w:rsid w:val="0021692D"/>
    <w:rsid w:val="00217A29"/>
    <w:rsid w:val="002217CB"/>
    <w:rsid w:val="00221A3B"/>
    <w:rsid w:val="002308D4"/>
    <w:rsid w:val="00231442"/>
    <w:rsid w:val="00234A88"/>
    <w:rsid w:val="002404F6"/>
    <w:rsid w:val="0024150E"/>
    <w:rsid w:val="002470C9"/>
    <w:rsid w:val="00247487"/>
    <w:rsid w:val="00247AC2"/>
    <w:rsid w:val="00250464"/>
    <w:rsid w:val="0025169B"/>
    <w:rsid w:val="00251DD8"/>
    <w:rsid w:val="00255663"/>
    <w:rsid w:val="0026121B"/>
    <w:rsid w:val="00265260"/>
    <w:rsid w:val="00265ED0"/>
    <w:rsid w:val="00266AED"/>
    <w:rsid w:val="00267203"/>
    <w:rsid w:val="00267F00"/>
    <w:rsid w:val="00273A7A"/>
    <w:rsid w:val="00275DCB"/>
    <w:rsid w:val="00276440"/>
    <w:rsid w:val="00282A52"/>
    <w:rsid w:val="002848D3"/>
    <w:rsid w:val="00285BEF"/>
    <w:rsid w:val="002959DB"/>
    <w:rsid w:val="002978EE"/>
    <w:rsid w:val="002A1167"/>
    <w:rsid w:val="002A3866"/>
    <w:rsid w:val="002A6BDB"/>
    <w:rsid w:val="002B459E"/>
    <w:rsid w:val="002B4EDE"/>
    <w:rsid w:val="002B607A"/>
    <w:rsid w:val="002B79B3"/>
    <w:rsid w:val="002C6BFD"/>
    <w:rsid w:val="002C74D9"/>
    <w:rsid w:val="002D41FA"/>
    <w:rsid w:val="002D5CE4"/>
    <w:rsid w:val="002E03CE"/>
    <w:rsid w:val="002E1AA5"/>
    <w:rsid w:val="002E28E2"/>
    <w:rsid w:val="002E58C1"/>
    <w:rsid w:val="002F3901"/>
    <w:rsid w:val="002F3C40"/>
    <w:rsid w:val="002F613C"/>
    <w:rsid w:val="00303C4D"/>
    <w:rsid w:val="003046EF"/>
    <w:rsid w:val="0031153B"/>
    <w:rsid w:val="003134B1"/>
    <w:rsid w:val="00315533"/>
    <w:rsid w:val="00316AA8"/>
    <w:rsid w:val="00322410"/>
    <w:rsid w:val="003230EB"/>
    <w:rsid w:val="003231F5"/>
    <w:rsid w:val="00325680"/>
    <w:rsid w:val="00330C9A"/>
    <w:rsid w:val="003353CD"/>
    <w:rsid w:val="003413CF"/>
    <w:rsid w:val="00344E12"/>
    <w:rsid w:val="0034590C"/>
    <w:rsid w:val="00351028"/>
    <w:rsid w:val="00352B8E"/>
    <w:rsid w:val="00365408"/>
    <w:rsid w:val="00366985"/>
    <w:rsid w:val="0036703F"/>
    <w:rsid w:val="00370A65"/>
    <w:rsid w:val="00370B68"/>
    <w:rsid w:val="003745C6"/>
    <w:rsid w:val="003756EB"/>
    <w:rsid w:val="00381CCA"/>
    <w:rsid w:val="003851AE"/>
    <w:rsid w:val="003853B9"/>
    <w:rsid w:val="00385BC2"/>
    <w:rsid w:val="00395952"/>
    <w:rsid w:val="003977FA"/>
    <w:rsid w:val="003A55B4"/>
    <w:rsid w:val="003A7BCA"/>
    <w:rsid w:val="003B0FFA"/>
    <w:rsid w:val="003B2434"/>
    <w:rsid w:val="003B79E0"/>
    <w:rsid w:val="003D0514"/>
    <w:rsid w:val="003D23EC"/>
    <w:rsid w:val="003D325B"/>
    <w:rsid w:val="003E0D21"/>
    <w:rsid w:val="003E3508"/>
    <w:rsid w:val="003E4A5E"/>
    <w:rsid w:val="003E5E62"/>
    <w:rsid w:val="003E7E9B"/>
    <w:rsid w:val="003F02EB"/>
    <w:rsid w:val="003F317F"/>
    <w:rsid w:val="003F7092"/>
    <w:rsid w:val="003F75D1"/>
    <w:rsid w:val="00400A03"/>
    <w:rsid w:val="00402CE9"/>
    <w:rsid w:val="004040A3"/>
    <w:rsid w:val="0040443F"/>
    <w:rsid w:val="00411D1C"/>
    <w:rsid w:val="0041331C"/>
    <w:rsid w:val="00414178"/>
    <w:rsid w:val="00415704"/>
    <w:rsid w:val="00415E6F"/>
    <w:rsid w:val="0041655D"/>
    <w:rsid w:val="00417B9E"/>
    <w:rsid w:val="00425F31"/>
    <w:rsid w:val="0042656A"/>
    <w:rsid w:val="00426A7C"/>
    <w:rsid w:val="00430799"/>
    <w:rsid w:val="00442A82"/>
    <w:rsid w:val="00447610"/>
    <w:rsid w:val="004506E7"/>
    <w:rsid w:val="00451249"/>
    <w:rsid w:val="004550A7"/>
    <w:rsid w:val="004633BD"/>
    <w:rsid w:val="004642E2"/>
    <w:rsid w:val="00475BCC"/>
    <w:rsid w:val="00477D34"/>
    <w:rsid w:val="00481184"/>
    <w:rsid w:val="00484C9D"/>
    <w:rsid w:val="004872C7"/>
    <w:rsid w:val="004874BC"/>
    <w:rsid w:val="00491E6C"/>
    <w:rsid w:val="00492B43"/>
    <w:rsid w:val="00493236"/>
    <w:rsid w:val="00493E3C"/>
    <w:rsid w:val="0049716F"/>
    <w:rsid w:val="004A3924"/>
    <w:rsid w:val="004A45A1"/>
    <w:rsid w:val="004C2869"/>
    <w:rsid w:val="004C36C0"/>
    <w:rsid w:val="004C4516"/>
    <w:rsid w:val="004C46FC"/>
    <w:rsid w:val="004C6860"/>
    <w:rsid w:val="004C7BA3"/>
    <w:rsid w:val="004C7E44"/>
    <w:rsid w:val="004D1F39"/>
    <w:rsid w:val="004D2521"/>
    <w:rsid w:val="004E05F5"/>
    <w:rsid w:val="004E459F"/>
    <w:rsid w:val="004E68D6"/>
    <w:rsid w:val="004F1338"/>
    <w:rsid w:val="004F2A1F"/>
    <w:rsid w:val="004F3FC3"/>
    <w:rsid w:val="004F4384"/>
    <w:rsid w:val="00504281"/>
    <w:rsid w:val="00504516"/>
    <w:rsid w:val="00506A2A"/>
    <w:rsid w:val="0050730E"/>
    <w:rsid w:val="00511638"/>
    <w:rsid w:val="005205CF"/>
    <w:rsid w:val="00532444"/>
    <w:rsid w:val="00535DCC"/>
    <w:rsid w:val="00540E04"/>
    <w:rsid w:val="0054265B"/>
    <w:rsid w:val="00544390"/>
    <w:rsid w:val="00550925"/>
    <w:rsid w:val="0055394E"/>
    <w:rsid w:val="005613AA"/>
    <w:rsid w:val="005613FA"/>
    <w:rsid w:val="00561564"/>
    <w:rsid w:val="00565148"/>
    <w:rsid w:val="00571CEC"/>
    <w:rsid w:val="005726CE"/>
    <w:rsid w:val="00586F8F"/>
    <w:rsid w:val="00590275"/>
    <w:rsid w:val="005909EA"/>
    <w:rsid w:val="00590A04"/>
    <w:rsid w:val="00592C5F"/>
    <w:rsid w:val="0059325F"/>
    <w:rsid w:val="00596CC2"/>
    <w:rsid w:val="005A308B"/>
    <w:rsid w:val="005A4FE5"/>
    <w:rsid w:val="005A55BA"/>
    <w:rsid w:val="005A71F0"/>
    <w:rsid w:val="005A7EFD"/>
    <w:rsid w:val="005B0CC1"/>
    <w:rsid w:val="005B3838"/>
    <w:rsid w:val="005C0E05"/>
    <w:rsid w:val="005C1716"/>
    <w:rsid w:val="005C1B8B"/>
    <w:rsid w:val="005C3824"/>
    <w:rsid w:val="005C6445"/>
    <w:rsid w:val="005C66C5"/>
    <w:rsid w:val="005C7CDB"/>
    <w:rsid w:val="005D1AD7"/>
    <w:rsid w:val="005D6D60"/>
    <w:rsid w:val="005E08B0"/>
    <w:rsid w:val="005E738B"/>
    <w:rsid w:val="005F49A3"/>
    <w:rsid w:val="005F5CFC"/>
    <w:rsid w:val="005F6EB6"/>
    <w:rsid w:val="006044E2"/>
    <w:rsid w:val="006051CD"/>
    <w:rsid w:val="00610EC9"/>
    <w:rsid w:val="00611BF5"/>
    <w:rsid w:val="00614000"/>
    <w:rsid w:val="00631954"/>
    <w:rsid w:val="00633D4F"/>
    <w:rsid w:val="006340F1"/>
    <w:rsid w:val="00634530"/>
    <w:rsid w:val="00634A02"/>
    <w:rsid w:val="0063684C"/>
    <w:rsid w:val="00642B60"/>
    <w:rsid w:val="00647B38"/>
    <w:rsid w:val="00651BF5"/>
    <w:rsid w:val="00651E50"/>
    <w:rsid w:val="006520E5"/>
    <w:rsid w:val="0065314B"/>
    <w:rsid w:val="0065476B"/>
    <w:rsid w:val="0065575D"/>
    <w:rsid w:val="00655857"/>
    <w:rsid w:val="0065738B"/>
    <w:rsid w:val="00661B0E"/>
    <w:rsid w:val="00662928"/>
    <w:rsid w:val="0067004E"/>
    <w:rsid w:val="006705B4"/>
    <w:rsid w:val="006820C0"/>
    <w:rsid w:val="00685288"/>
    <w:rsid w:val="00690BB1"/>
    <w:rsid w:val="0069142D"/>
    <w:rsid w:val="00691473"/>
    <w:rsid w:val="00692DE7"/>
    <w:rsid w:val="006935D3"/>
    <w:rsid w:val="0069384B"/>
    <w:rsid w:val="00695D00"/>
    <w:rsid w:val="006A14E3"/>
    <w:rsid w:val="006A1A27"/>
    <w:rsid w:val="006A2046"/>
    <w:rsid w:val="006A501D"/>
    <w:rsid w:val="006A5A1E"/>
    <w:rsid w:val="006A5C96"/>
    <w:rsid w:val="006A6F6D"/>
    <w:rsid w:val="006B13A3"/>
    <w:rsid w:val="006B3802"/>
    <w:rsid w:val="006B3DA3"/>
    <w:rsid w:val="006B406C"/>
    <w:rsid w:val="006B42CD"/>
    <w:rsid w:val="006B45E0"/>
    <w:rsid w:val="006B5D72"/>
    <w:rsid w:val="006C2F24"/>
    <w:rsid w:val="006D1B42"/>
    <w:rsid w:val="006D28BB"/>
    <w:rsid w:val="006D57CA"/>
    <w:rsid w:val="006E0AEA"/>
    <w:rsid w:val="006E376B"/>
    <w:rsid w:val="006E379D"/>
    <w:rsid w:val="006E4C18"/>
    <w:rsid w:val="006E69C6"/>
    <w:rsid w:val="006E7ABA"/>
    <w:rsid w:val="006E7B28"/>
    <w:rsid w:val="006E7B8F"/>
    <w:rsid w:val="006F2007"/>
    <w:rsid w:val="006F66F2"/>
    <w:rsid w:val="006F6A0C"/>
    <w:rsid w:val="006F790F"/>
    <w:rsid w:val="00704AE9"/>
    <w:rsid w:val="00712709"/>
    <w:rsid w:val="0072150E"/>
    <w:rsid w:val="00721802"/>
    <w:rsid w:val="00724246"/>
    <w:rsid w:val="00740878"/>
    <w:rsid w:val="00741BEF"/>
    <w:rsid w:val="00742A52"/>
    <w:rsid w:val="0074437F"/>
    <w:rsid w:val="00753056"/>
    <w:rsid w:val="0075720E"/>
    <w:rsid w:val="007644FE"/>
    <w:rsid w:val="0076488C"/>
    <w:rsid w:val="00772C3B"/>
    <w:rsid w:val="007731FF"/>
    <w:rsid w:val="00773637"/>
    <w:rsid w:val="0077466C"/>
    <w:rsid w:val="007755DE"/>
    <w:rsid w:val="007866B8"/>
    <w:rsid w:val="00796DA9"/>
    <w:rsid w:val="007B107A"/>
    <w:rsid w:val="007B420D"/>
    <w:rsid w:val="007B451C"/>
    <w:rsid w:val="007B4F92"/>
    <w:rsid w:val="007B6607"/>
    <w:rsid w:val="007C01C0"/>
    <w:rsid w:val="007C128E"/>
    <w:rsid w:val="007C1339"/>
    <w:rsid w:val="007C46F2"/>
    <w:rsid w:val="007C689A"/>
    <w:rsid w:val="007D29AC"/>
    <w:rsid w:val="007E14A7"/>
    <w:rsid w:val="007E31DE"/>
    <w:rsid w:val="007F5714"/>
    <w:rsid w:val="008000E6"/>
    <w:rsid w:val="00801BA4"/>
    <w:rsid w:val="00813EE1"/>
    <w:rsid w:val="008159A5"/>
    <w:rsid w:val="008256F4"/>
    <w:rsid w:val="00826CF8"/>
    <w:rsid w:val="0082725E"/>
    <w:rsid w:val="00833588"/>
    <w:rsid w:val="008348CA"/>
    <w:rsid w:val="00837615"/>
    <w:rsid w:val="00840014"/>
    <w:rsid w:val="00842673"/>
    <w:rsid w:val="00845AE8"/>
    <w:rsid w:val="00847D35"/>
    <w:rsid w:val="00853419"/>
    <w:rsid w:val="00853721"/>
    <w:rsid w:val="00855E8E"/>
    <w:rsid w:val="008568F5"/>
    <w:rsid w:val="00867546"/>
    <w:rsid w:val="008715CB"/>
    <w:rsid w:val="00872328"/>
    <w:rsid w:val="00882802"/>
    <w:rsid w:val="00882E14"/>
    <w:rsid w:val="00884377"/>
    <w:rsid w:val="00885B43"/>
    <w:rsid w:val="00886496"/>
    <w:rsid w:val="00887428"/>
    <w:rsid w:val="0089369C"/>
    <w:rsid w:val="008959B3"/>
    <w:rsid w:val="00895CBC"/>
    <w:rsid w:val="00896329"/>
    <w:rsid w:val="008A42EF"/>
    <w:rsid w:val="008A5C14"/>
    <w:rsid w:val="008A6233"/>
    <w:rsid w:val="008A7C5A"/>
    <w:rsid w:val="008B0F95"/>
    <w:rsid w:val="008B3F47"/>
    <w:rsid w:val="008B5CF4"/>
    <w:rsid w:val="008B6F36"/>
    <w:rsid w:val="008C03DF"/>
    <w:rsid w:val="008C309D"/>
    <w:rsid w:val="008D2CDF"/>
    <w:rsid w:val="008D3509"/>
    <w:rsid w:val="008D4350"/>
    <w:rsid w:val="008D74C0"/>
    <w:rsid w:val="008E74F8"/>
    <w:rsid w:val="008F5096"/>
    <w:rsid w:val="008F7053"/>
    <w:rsid w:val="00902ACB"/>
    <w:rsid w:val="00906951"/>
    <w:rsid w:val="0091326B"/>
    <w:rsid w:val="00914DFC"/>
    <w:rsid w:val="00922700"/>
    <w:rsid w:val="00925B55"/>
    <w:rsid w:val="00930EA7"/>
    <w:rsid w:val="009312D2"/>
    <w:rsid w:val="00933728"/>
    <w:rsid w:val="0093442E"/>
    <w:rsid w:val="00935EFE"/>
    <w:rsid w:val="00940560"/>
    <w:rsid w:val="009407F4"/>
    <w:rsid w:val="00945C70"/>
    <w:rsid w:val="00945D2E"/>
    <w:rsid w:val="009466E0"/>
    <w:rsid w:val="009475F2"/>
    <w:rsid w:val="009478C1"/>
    <w:rsid w:val="00955A76"/>
    <w:rsid w:val="009563CD"/>
    <w:rsid w:val="0096008D"/>
    <w:rsid w:val="00965F5C"/>
    <w:rsid w:val="00975047"/>
    <w:rsid w:val="00983B5B"/>
    <w:rsid w:val="00983EFB"/>
    <w:rsid w:val="00983F4E"/>
    <w:rsid w:val="009841A6"/>
    <w:rsid w:val="00986710"/>
    <w:rsid w:val="00987022"/>
    <w:rsid w:val="009871C2"/>
    <w:rsid w:val="00996D78"/>
    <w:rsid w:val="009A0A0B"/>
    <w:rsid w:val="009A11AF"/>
    <w:rsid w:val="009A2C8D"/>
    <w:rsid w:val="009A53E2"/>
    <w:rsid w:val="009A57E8"/>
    <w:rsid w:val="009A5CAC"/>
    <w:rsid w:val="009B3BEB"/>
    <w:rsid w:val="009B4FFF"/>
    <w:rsid w:val="009B5FBA"/>
    <w:rsid w:val="009B6B9A"/>
    <w:rsid w:val="009C1AD8"/>
    <w:rsid w:val="009C28B4"/>
    <w:rsid w:val="009C53A5"/>
    <w:rsid w:val="009C5481"/>
    <w:rsid w:val="009D204C"/>
    <w:rsid w:val="009D42FC"/>
    <w:rsid w:val="009E1A9E"/>
    <w:rsid w:val="009E1CCE"/>
    <w:rsid w:val="009E3E18"/>
    <w:rsid w:val="009E5C23"/>
    <w:rsid w:val="009F0DF9"/>
    <w:rsid w:val="009F2923"/>
    <w:rsid w:val="009F6A28"/>
    <w:rsid w:val="00A02AD6"/>
    <w:rsid w:val="00A04284"/>
    <w:rsid w:val="00A06665"/>
    <w:rsid w:val="00A07C71"/>
    <w:rsid w:val="00A11E73"/>
    <w:rsid w:val="00A16D43"/>
    <w:rsid w:val="00A22CE7"/>
    <w:rsid w:val="00A23A61"/>
    <w:rsid w:val="00A23EA5"/>
    <w:rsid w:val="00A32768"/>
    <w:rsid w:val="00A33B26"/>
    <w:rsid w:val="00A366D1"/>
    <w:rsid w:val="00A44E30"/>
    <w:rsid w:val="00A46921"/>
    <w:rsid w:val="00A4692F"/>
    <w:rsid w:val="00A52E31"/>
    <w:rsid w:val="00A53364"/>
    <w:rsid w:val="00A533A8"/>
    <w:rsid w:val="00A54934"/>
    <w:rsid w:val="00A54CCA"/>
    <w:rsid w:val="00A5662E"/>
    <w:rsid w:val="00A572B2"/>
    <w:rsid w:val="00A641EA"/>
    <w:rsid w:val="00A6515B"/>
    <w:rsid w:val="00A70477"/>
    <w:rsid w:val="00A71175"/>
    <w:rsid w:val="00A721E1"/>
    <w:rsid w:val="00A74E46"/>
    <w:rsid w:val="00A74F1A"/>
    <w:rsid w:val="00A77B7A"/>
    <w:rsid w:val="00A804B5"/>
    <w:rsid w:val="00A9395B"/>
    <w:rsid w:val="00A9455C"/>
    <w:rsid w:val="00A96333"/>
    <w:rsid w:val="00AA2FCB"/>
    <w:rsid w:val="00AA452D"/>
    <w:rsid w:val="00AA7C34"/>
    <w:rsid w:val="00AA7CFB"/>
    <w:rsid w:val="00AB134F"/>
    <w:rsid w:val="00AC3DC4"/>
    <w:rsid w:val="00AD30D8"/>
    <w:rsid w:val="00AD3ADC"/>
    <w:rsid w:val="00AD516E"/>
    <w:rsid w:val="00AD54E2"/>
    <w:rsid w:val="00AD77C6"/>
    <w:rsid w:val="00AE1D37"/>
    <w:rsid w:val="00AE2F4E"/>
    <w:rsid w:val="00AE38AD"/>
    <w:rsid w:val="00AE5B04"/>
    <w:rsid w:val="00AE7896"/>
    <w:rsid w:val="00AF171B"/>
    <w:rsid w:val="00AF2AF4"/>
    <w:rsid w:val="00B05CD7"/>
    <w:rsid w:val="00B0701C"/>
    <w:rsid w:val="00B12442"/>
    <w:rsid w:val="00B241ED"/>
    <w:rsid w:val="00B24BFE"/>
    <w:rsid w:val="00B252CF"/>
    <w:rsid w:val="00B26D6B"/>
    <w:rsid w:val="00B27C8E"/>
    <w:rsid w:val="00B304FA"/>
    <w:rsid w:val="00B31227"/>
    <w:rsid w:val="00B31DA3"/>
    <w:rsid w:val="00B364CB"/>
    <w:rsid w:val="00B405F6"/>
    <w:rsid w:val="00B4551A"/>
    <w:rsid w:val="00B4762F"/>
    <w:rsid w:val="00B5047A"/>
    <w:rsid w:val="00B505CD"/>
    <w:rsid w:val="00B50B1E"/>
    <w:rsid w:val="00B53118"/>
    <w:rsid w:val="00B55BD4"/>
    <w:rsid w:val="00B564BC"/>
    <w:rsid w:val="00B633A3"/>
    <w:rsid w:val="00B64E9B"/>
    <w:rsid w:val="00B66725"/>
    <w:rsid w:val="00B70441"/>
    <w:rsid w:val="00B724A7"/>
    <w:rsid w:val="00B8131D"/>
    <w:rsid w:val="00B841E7"/>
    <w:rsid w:val="00B85C0F"/>
    <w:rsid w:val="00B91F79"/>
    <w:rsid w:val="00B9412C"/>
    <w:rsid w:val="00B9609E"/>
    <w:rsid w:val="00B977E5"/>
    <w:rsid w:val="00B97F5F"/>
    <w:rsid w:val="00BA05E0"/>
    <w:rsid w:val="00BA3B32"/>
    <w:rsid w:val="00BB02A0"/>
    <w:rsid w:val="00BB0D9D"/>
    <w:rsid w:val="00BB6256"/>
    <w:rsid w:val="00BC4B4C"/>
    <w:rsid w:val="00BC719D"/>
    <w:rsid w:val="00BC771F"/>
    <w:rsid w:val="00BD63AC"/>
    <w:rsid w:val="00BD78A2"/>
    <w:rsid w:val="00BE722C"/>
    <w:rsid w:val="00BE737D"/>
    <w:rsid w:val="00BF5DF5"/>
    <w:rsid w:val="00BF7B28"/>
    <w:rsid w:val="00C20C38"/>
    <w:rsid w:val="00C216D8"/>
    <w:rsid w:val="00C25B11"/>
    <w:rsid w:val="00C27913"/>
    <w:rsid w:val="00C32A88"/>
    <w:rsid w:val="00C35587"/>
    <w:rsid w:val="00C470A0"/>
    <w:rsid w:val="00C50438"/>
    <w:rsid w:val="00C51827"/>
    <w:rsid w:val="00C56D85"/>
    <w:rsid w:val="00C56E6E"/>
    <w:rsid w:val="00C60FDD"/>
    <w:rsid w:val="00C61E04"/>
    <w:rsid w:val="00C62B8B"/>
    <w:rsid w:val="00C67A1F"/>
    <w:rsid w:val="00C726F3"/>
    <w:rsid w:val="00C727D2"/>
    <w:rsid w:val="00C7430A"/>
    <w:rsid w:val="00C74D93"/>
    <w:rsid w:val="00C75E20"/>
    <w:rsid w:val="00C760A7"/>
    <w:rsid w:val="00C93FF0"/>
    <w:rsid w:val="00C9486F"/>
    <w:rsid w:val="00CA0954"/>
    <w:rsid w:val="00CA3A90"/>
    <w:rsid w:val="00CB2485"/>
    <w:rsid w:val="00CB397D"/>
    <w:rsid w:val="00CB6D28"/>
    <w:rsid w:val="00CC2C70"/>
    <w:rsid w:val="00CC4290"/>
    <w:rsid w:val="00CC65A6"/>
    <w:rsid w:val="00CD00BD"/>
    <w:rsid w:val="00CE6739"/>
    <w:rsid w:val="00CF3A03"/>
    <w:rsid w:val="00CF645B"/>
    <w:rsid w:val="00D02EB7"/>
    <w:rsid w:val="00D0571B"/>
    <w:rsid w:val="00D0724C"/>
    <w:rsid w:val="00D13D14"/>
    <w:rsid w:val="00D22065"/>
    <w:rsid w:val="00D25DC3"/>
    <w:rsid w:val="00D30C12"/>
    <w:rsid w:val="00D31814"/>
    <w:rsid w:val="00D318CB"/>
    <w:rsid w:val="00D31BAE"/>
    <w:rsid w:val="00D36AB8"/>
    <w:rsid w:val="00D375E5"/>
    <w:rsid w:val="00D378E1"/>
    <w:rsid w:val="00D40EE6"/>
    <w:rsid w:val="00D43F68"/>
    <w:rsid w:val="00D454A4"/>
    <w:rsid w:val="00D47B70"/>
    <w:rsid w:val="00D516EB"/>
    <w:rsid w:val="00D51C91"/>
    <w:rsid w:val="00D535BD"/>
    <w:rsid w:val="00D54584"/>
    <w:rsid w:val="00D55D83"/>
    <w:rsid w:val="00D561DA"/>
    <w:rsid w:val="00D56B0A"/>
    <w:rsid w:val="00D617F2"/>
    <w:rsid w:val="00D65603"/>
    <w:rsid w:val="00D65B8E"/>
    <w:rsid w:val="00D671A5"/>
    <w:rsid w:val="00D74364"/>
    <w:rsid w:val="00D74EB5"/>
    <w:rsid w:val="00D76543"/>
    <w:rsid w:val="00D7717F"/>
    <w:rsid w:val="00D82388"/>
    <w:rsid w:val="00D82C0D"/>
    <w:rsid w:val="00D83B8C"/>
    <w:rsid w:val="00D91152"/>
    <w:rsid w:val="00D97BF8"/>
    <w:rsid w:val="00DA0C71"/>
    <w:rsid w:val="00DA52FC"/>
    <w:rsid w:val="00DA6AFA"/>
    <w:rsid w:val="00DA7368"/>
    <w:rsid w:val="00DB2037"/>
    <w:rsid w:val="00DB430B"/>
    <w:rsid w:val="00DB669D"/>
    <w:rsid w:val="00DC00F6"/>
    <w:rsid w:val="00DC2600"/>
    <w:rsid w:val="00DC64BC"/>
    <w:rsid w:val="00DD76F7"/>
    <w:rsid w:val="00DE36D3"/>
    <w:rsid w:val="00DE5FFC"/>
    <w:rsid w:val="00DE6ED5"/>
    <w:rsid w:val="00DE6F01"/>
    <w:rsid w:val="00DE7F64"/>
    <w:rsid w:val="00E019E1"/>
    <w:rsid w:val="00E076C5"/>
    <w:rsid w:val="00E11675"/>
    <w:rsid w:val="00E21263"/>
    <w:rsid w:val="00E21787"/>
    <w:rsid w:val="00E2480B"/>
    <w:rsid w:val="00E24F12"/>
    <w:rsid w:val="00E275C9"/>
    <w:rsid w:val="00E27848"/>
    <w:rsid w:val="00E43AD5"/>
    <w:rsid w:val="00E4574B"/>
    <w:rsid w:val="00E554AE"/>
    <w:rsid w:val="00E57362"/>
    <w:rsid w:val="00E573C9"/>
    <w:rsid w:val="00E6320C"/>
    <w:rsid w:val="00E63C33"/>
    <w:rsid w:val="00E6428F"/>
    <w:rsid w:val="00E651F4"/>
    <w:rsid w:val="00E65C2B"/>
    <w:rsid w:val="00E67656"/>
    <w:rsid w:val="00E711AD"/>
    <w:rsid w:val="00E773D1"/>
    <w:rsid w:val="00E776D1"/>
    <w:rsid w:val="00E83661"/>
    <w:rsid w:val="00E9074A"/>
    <w:rsid w:val="00E95C7E"/>
    <w:rsid w:val="00E9784D"/>
    <w:rsid w:val="00EA0E6F"/>
    <w:rsid w:val="00EA66E9"/>
    <w:rsid w:val="00EB0084"/>
    <w:rsid w:val="00EB2F75"/>
    <w:rsid w:val="00EB2FE9"/>
    <w:rsid w:val="00EB735A"/>
    <w:rsid w:val="00EC1D58"/>
    <w:rsid w:val="00EC2B67"/>
    <w:rsid w:val="00EC7C7E"/>
    <w:rsid w:val="00ED0D9C"/>
    <w:rsid w:val="00ED0F65"/>
    <w:rsid w:val="00ED3207"/>
    <w:rsid w:val="00ED7559"/>
    <w:rsid w:val="00EE1596"/>
    <w:rsid w:val="00EE27D5"/>
    <w:rsid w:val="00EE3313"/>
    <w:rsid w:val="00EE6A47"/>
    <w:rsid w:val="00EF4814"/>
    <w:rsid w:val="00EF6099"/>
    <w:rsid w:val="00EF61F2"/>
    <w:rsid w:val="00F13BBF"/>
    <w:rsid w:val="00F23CE0"/>
    <w:rsid w:val="00F25B7E"/>
    <w:rsid w:val="00F27579"/>
    <w:rsid w:val="00F3063A"/>
    <w:rsid w:val="00F3120B"/>
    <w:rsid w:val="00F32709"/>
    <w:rsid w:val="00F34E7A"/>
    <w:rsid w:val="00F358E0"/>
    <w:rsid w:val="00F36204"/>
    <w:rsid w:val="00F42212"/>
    <w:rsid w:val="00F44A33"/>
    <w:rsid w:val="00F46B15"/>
    <w:rsid w:val="00F50C13"/>
    <w:rsid w:val="00F51D72"/>
    <w:rsid w:val="00F549AF"/>
    <w:rsid w:val="00F573A0"/>
    <w:rsid w:val="00F606F3"/>
    <w:rsid w:val="00F60D70"/>
    <w:rsid w:val="00F61A39"/>
    <w:rsid w:val="00F6212E"/>
    <w:rsid w:val="00F632EB"/>
    <w:rsid w:val="00F6698B"/>
    <w:rsid w:val="00F713A2"/>
    <w:rsid w:val="00F71A2B"/>
    <w:rsid w:val="00F72787"/>
    <w:rsid w:val="00F74890"/>
    <w:rsid w:val="00F77243"/>
    <w:rsid w:val="00F81167"/>
    <w:rsid w:val="00F85650"/>
    <w:rsid w:val="00F9360D"/>
    <w:rsid w:val="00F94622"/>
    <w:rsid w:val="00F97AD2"/>
    <w:rsid w:val="00FA173C"/>
    <w:rsid w:val="00FA4360"/>
    <w:rsid w:val="00FA7C43"/>
    <w:rsid w:val="00FB11AD"/>
    <w:rsid w:val="00FB3D25"/>
    <w:rsid w:val="00FB3EC9"/>
    <w:rsid w:val="00FB45BF"/>
    <w:rsid w:val="00FB6384"/>
    <w:rsid w:val="00FB6A9B"/>
    <w:rsid w:val="00FC38B0"/>
    <w:rsid w:val="00FC4104"/>
    <w:rsid w:val="00FC657C"/>
    <w:rsid w:val="00FC7A8E"/>
    <w:rsid w:val="00FD5684"/>
    <w:rsid w:val="00FD68BD"/>
    <w:rsid w:val="00FD7C44"/>
    <w:rsid w:val="00FE02B2"/>
    <w:rsid w:val="00FE0B21"/>
    <w:rsid w:val="00FE0D71"/>
    <w:rsid w:val="00FE1444"/>
    <w:rsid w:val="00FE2FA5"/>
    <w:rsid w:val="00FE477B"/>
    <w:rsid w:val="00FE4781"/>
    <w:rsid w:val="00FE5ED3"/>
    <w:rsid w:val="00FE634E"/>
    <w:rsid w:val="00FF3205"/>
    <w:rsid w:val="00FF7663"/>
    <w:rsid w:val="0528132A"/>
    <w:rsid w:val="05C07958"/>
    <w:rsid w:val="06C21D23"/>
    <w:rsid w:val="06D1C463"/>
    <w:rsid w:val="09345A35"/>
    <w:rsid w:val="0BBDF93C"/>
    <w:rsid w:val="0CB61BEA"/>
    <w:rsid w:val="0E7A5741"/>
    <w:rsid w:val="0F12BD6F"/>
    <w:rsid w:val="15058D46"/>
    <w:rsid w:val="1618D18A"/>
    <w:rsid w:val="17977E7A"/>
    <w:rsid w:val="17CB3997"/>
    <w:rsid w:val="1827927B"/>
    <w:rsid w:val="187A059B"/>
    <w:rsid w:val="19FE7407"/>
    <w:rsid w:val="1EACA25D"/>
    <w:rsid w:val="1F2E3E0E"/>
    <w:rsid w:val="20A40159"/>
    <w:rsid w:val="20A4342A"/>
    <w:rsid w:val="217AA0DB"/>
    <w:rsid w:val="2351E70E"/>
    <w:rsid w:val="252B267A"/>
    <w:rsid w:val="2557F12B"/>
    <w:rsid w:val="2C77C51B"/>
    <w:rsid w:val="2E0485B4"/>
    <w:rsid w:val="2E2111AD"/>
    <w:rsid w:val="310BFFA8"/>
    <w:rsid w:val="31DB1869"/>
    <w:rsid w:val="31F8D352"/>
    <w:rsid w:val="33E2E8EE"/>
    <w:rsid w:val="354E2EFD"/>
    <w:rsid w:val="396AB4C0"/>
    <w:rsid w:val="3C6F31DD"/>
    <w:rsid w:val="3E7B94EE"/>
    <w:rsid w:val="3F6834A4"/>
    <w:rsid w:val="3FABFCA3"/>
    <w:rsid w:val="41310287"/>
    <w:rsid w:val="421C734D"/>
    <w:rsid w:val="4322D2D8"/>
    <w:rsid w:val="440DAC26"/>
    <w:rsid w:val="46AC1C71"/>
    <w:rsid w:val="4A63C54D"/>
    <w:rsid w:val="5448AE16"/>
    <w:rsid w:val="54C22A6B"/>
    <w:rsid w:val="550D7A4E"/>
    <w:rsid w:val="58115FF3"/>
    <w:rsid w:val="58832193"/>
    <w:rsid w:val="59299B6A"/>
    <w:rsid w:val="59EB0406"/>
    <w:rsid w:val="5B1A09FA"/>
    <w:rsid w:val="5B225C27"/>
    <w:rsid w:val="5B94E810"/>
    <w:rsid w:val="5E257783"/>
    <w:rsid w:val="615B51DD"/>
    <w:rsid w:val="658682C1"/>
    <w:rsid w:val="6608E8BB"/>
    <w:rsid w:val="6C14E0EF"/>
    <w:rsid w:val="6E9BEF45"/>
    <w:rsid w:val="702E715A"/>
    <w:rsid w:val="76A7CB73"/>
    <w:rsid w:val="774F743A"/>
    <w:rsid w:val="79EEAECE"/>
    <w:rsid w:val="7A60A33F"/>
    <w:rsid w:val="7AA4386D"/>
    <w:rsid w:val="7D2520A0"/>
    <w:rsid w:val="7F152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FD75C8FA-8730-4742-A176-82720B13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link w:val="STPR2BodyTextChar"/>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link w:val="STPR2BulletsLevel1Char"/>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3F02EB"/>
  </w:style>
  <w:style w:type="paragraph" w:styleId="BodyText">
    <w:name w:val="Body Text"/>
    <w:basedOn w:val="Normal"/>
    <w:link w:val="BodyTextChar"/>
    <w:uiPriority w:val="99"/>
    <w:unhideWhenUsed/>
    <w:rsid w:val="00197870"/>
    <w:pPr>
      <w:spacing w:after="120"/>
    </w:pPr>
    <w:rPr>
      <w:rFonts w:eastAsiaTheme="minorHAnsi"/>
      <w:lang w:eastAsia="en-US"/>
    </w:rPr>
  </w:style>
  <w:style w:type="character" w:customStyle="1" w:styleId="BodyTextChar">
    <w:name w:val="Body Text Char"/>
    <w:basedOn w:val="DefaultParagraphFont"/>
    <w:link w:val="BodyText"/>
    <w:uiPriority w:val="99"/>
    <w:rsid w:val="00197870"/>
  </w:style>
  <w:style w:type="character" w:styleId="FollowedHyperlink">
    <w:name w:val="FollowedHyperlink"/>
    <w:basedOn w:val="DefaultParagraphFont"/>
    <w:uiPriority w:val="99"/>
    <w:semiHidden/>
    <w:unhideWhenUsed/>
    <w:rsid w:val="00F42212"/>
    <w:rPr>
      <w:color w:val="954F72" w:themeColor="followedHyperlink"/>
      <w:u w:val="single"/>
    </w:rPr>
  </w:style>
  <w:style w:type="character" w:customStyle="1" w:styleId="eop">
    <w:name w:val="eop"/>
    <w:basedOn w:val="DefaultParagraphFont"/>
    <w:rsid w:val="007731FF"/>
  </w:style>
  <w:style w:type="paragraph" w:styleId="BalloonText">
    <w:name w:val="Balloon Text"/>
    <w:basedOn w:val="Normal"/>
    <w:link w:val="BalloonTextChar"/>
    <w:uiPriority w:val="99"/>
    <w:semiHidden/>
    <w:unhideWhenUsed/>
    <w:rsid w:val="00753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056"/>
    <w:rPr>
      <w:rFonts w:ascii="Segoe UI" w:eastAsiaTheme="minorEastAsia" w:hAnsi="Segoe UI" w:cs="Segoe UI"/>
      <w:sz w:val="18"/>
      <w:szCs w:val="18"/>
      <w:lang w:eastAsia="en-GB"/>
    </w:rPr>
  </w:style>
  <w:style w:type="paragraph" w:styleId="NoSpacing">
    <w:name w:val="No Spacing"/>
    <w:uiPriority w:val="1"/>
    <w:qFormat/>
    <w:rsid w:val="00192B93"/>
    <w:pPr>
      <w:spacing w:after="0" w:line="240" w:lineRule="auto"/>
    </w:pPr>
    <w:rPr>
      <w:rFonts w:eastAsiaTheme="minorEastAsia"/>
      <w:lang w:eastAsia="en-GB"/>
    </w:rPr>
  </w:style>
  <w:style w:type="character" w:customStyle="1" w:styleId="UnresolvedMention1">
    <w:name w:val="Unresolved Mention1"/>
    <w:basedOn w:val="DefaultParagraphFont"/>
    <w:uiPriority w:val="99"/>
    <w:semiHidden/>
    <w:unhideWhenUsed/>
    <w:rsid w:val="008A6233"/>
    <w:rPr>
      <w:color w:val="605E5C"/>
      <w:shd w:val="clear" w:color="auto" w:fill="E1DFDD"/>
    </w:rPr>
  </w:style>
  <w:style w:type="paragraph" w:customStyle="1" w:styleId="STPR2Heading4">
    <w:name w:val="STPR2_Heading_4"/>
    <w:basedOn w:val="STPR2BodyText"/>
    <w:link w:val="STPR2Heading4Char"/>
    <w:uiPriority w:val="23"/>
    <w:qFormat/>
    <w:rsid w:val="00A804B5"/>
    <w:pPr>
      <w:pBdr>
        <w:top w:val="single" w:sz="4" w:space="1" w:color="auto"/>
        <w:left w:val="single" w:sz="4" w:space="4" w:color="auto"/>
        <w:bottom w:val="single" w:sz="4" w:space="1" w:color="auto"/>
        <w:right w:val="single" w:sz="4" w:space="4" w:color="auto"/>
      </w:pBdr>
      <w:shd w:val="clear" w:color="auto" w:fill="C9C9C9" w:themeFill="accent3" w:themeFillTint="99"/>
    </w:pPr>
    <w:rPr>
      <w:b/>
      <w:bCs/>
    </w:rPr>
  </w:style>
  <w:style w:type="paragraph" w:customStyle="1" w:styleId="STPR2BodyText2">
    <w:name w:val="STPR2_Body_Text_2"/>
    <w:basedOn w:val="STPR2BodyText"/>
    <w:link w:val="STPR2BodyText2Char"/>
    <w:uiPriority w:val="23"/>
    <w:qFormat/>
    <w:rsid w:val="002404F6"/>
    <w:pPr>
      <w:pBdr>
        <w:top w:val="single" w:sz="4" w:space="1" w:color="auto"/>
        <w:left w:val="single" w:sz="4" w:space="4" w:color="auto"/>
        <w:bottom w:val="single" w:sz="4" w:space="1" w:color="auto"/>
        <w:right w:val="single" w:sz="4" w:space="4" w:color="auto"/>
      </w:pBdr>
    </w:pPr>
  </w:style>
  <w:style w:type="character" w:customStyle="1" w:styleId="STPR2BodyTextChar">
    <w:name w:val="STPR2_Body Text Char"/>
    <w:basedOn w:val="DefaultParagraphFont"/>
    <w:link w:val="STPR2BodyText"/>
    <w:rsid w:val="00F549AF"/>
    <w:rPr>
      <w:rFonts w:ascii="Arial" w:eastAsiaTheme="minorEastAsia" w:hAnsi="Arial" w:cs="Arial"/>
      <w:color w:val="000000"/>
      <w:sz w:val="24"/>
      <w:lang w:eastAsia="en-GB"/>
    </w:rPr>
  </w:style>
  <w:style w:type="character" w:customStyle="1" w:styleId="STPR2Heading4Char">
    <w:name w:val="STPR2_Heading_4 Char"/>
    <w:basedOn w:val="STPR2BodyTextChar"/>
    <w:link w:val="STPR2Heading4"/>
    <w:uiPriority w:val="23"/>
    <w:rsid w:val="00A804B5"/>
    <w:rPr>
      <w:rFonts w:ascii="Arial" w:eastAsiaTheme="minorEastAsia" w:hAnsi="Arial" w:cs="Arial"/>
      <w:b/>
      <w:bCs/>
      <w:color w:val="000000"/>
      <w:sz w:val="24"/>
      <w:shd w:val="clear" w:color="auto" w:fill="C9C9C9" w:themeFill="accent3" w:themeFillTint="99"/>
      <w:lang w:eastAsia="en-GB"/>
    </w:rPr>
  </w:style>
  <w:style w:type="paragraph" w:customStyle="1" w:styleId="STPR2BulletPoints2">
    <w:name w:val="STPR2_Bullet_Points_2"/>
    <w:basedOn w:val="STPR2BulletsLevel1"/>
    <w:link w:val="STPR2BulletPoints2Char"/>
    <w:uiPriority w:val="23"/>
    <w:qFormat/>
    <w:rsid w:val="000910B2"/>
    <w:pPr>
      <w:pBdr>
        <w:top w:val="single" w:sz="4" w:space="1" w:color="auto"/>
        <w:left w:val="single" w:sz="4" w:space="4" w:color="auto"/>
        <w:bottom w:val="single" w:sz="4" w:space="1" w:color="auto"/>
        <w:right w:val="single" w:sz="4" w:space="4" w:color="auto"/>
      </w:pBdr>
    </w:pPr>
  </w:style>
  <w:style w:type="character" w:customStyle="1" w:styleId="STPR2BodyText2Char">
    <w:name w:val="STPR2_Body_Text_2 Char"/>
    <w:basedOn w:val="STPR2BodyTextChar"/>
    <w:link w:val="STPR2BodyText2"/>
    <w:uiPriority w:val="23"/>
    <w:rsid w:val="002404F6"/>
    <w:rPr>
      <w:rFonts w:ascii="Arial" w:eastAsiaTheme="minorEastAsia" w:hAnsi="Arial" w:cs="Arial"/>
      <w:color w:val="000000"/>
      <w:sz w:val="24"/>
      <w:lang w:eastAsia="en-GB"/>
    </w:rPr>
  </w:style>
  <w:style w:type="character" w:customStyle="1" w:styleId="STPR2BulletsLevel1Char">
    <w:name w:val="STPR2_Bullets Level 1 Char"/>
    <w:basedOn w:val="STPR2BodyTextChar"/>
    <w:link w:val="STPR2BulletsLevel1"/>
    <w:uiPriority w:val="7"/>
    <w:rsid w:val="000910B2"/>
    <w:rPr>
      <w:rFonts w:ascii="Arial" w:eastAsiaTheme="minorEastAsia" w:hAnsi="Arial" w:cs="Arial"/>
      <w:color w:val="000000"/>
      <w:sz w:val="24"/>
      <w:lang w:eastAsia="en-GB"/>
    </w:rPr>
  </w:style>
  <w:style w:type="character" w:customStyle="1" w:styleId="STPR2BulletPoints2Char">
    <w:name w:val="STPR2_Bullet_Points_2 Char"/>
    <w:basedOn w:val="STPR2BulletsLevel1Char"/>
    <w:link w:val="STPR2BulletPoints2"/>
    <w:uiPriority w:val="23"/>
    <w:rsid w:val="000910B2"/>
    <w:rPr>
      <w:rFonts w:ascii="Arial" w:eastAsiaTheme="minorEastAsia" w:hAnsi="Arial" w:cs="Arial"/>
      <w:color w:val="000000"/>
      <w:sz w:val="24"/>
      <w:lang w:eastAsia="en-GB"/>
    </w:rPr>
  </w:style>
  <w:style w:type="character" w:styleId="UnresolvedMention">
    <w:name w:val="Unresolved Mention"/>
    <w:basedOn w:val="DefaultParagraphFont"/>
    <w:uiPriority w:val="99"/>
    <w:semiHidden/>
    <w:unhideWhenUsed/>
    <w:rsid w:val="002C6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921569270">
      <w:bodyDiv w:val="1"/>
      <w:marLeft w:val="0"/>
      <w:marRight w:val="0"/>
      <w:marTop w:val="0"/>
      <w:marBottom w:val="0"/>
      <w:divBdr>
        <w:top w:val="none" w:sz="0" w:space="0" w:color="auto"/>
        <w:left w:val="none" w:sz="0" w:space="0" w:color="auto"/>
        <w:bottom w:val="none" w:sz="0" w:space="0" w:color="auto"/>
        <w:right w:val="none" w:sz="0" w:space="0" w:color="auto"/>
      </w:divBdr>
    </w:div>
    <w:div w:id="1149637448">
      <w:bodyDiv w:val="1"/>
      <w:marLeft w:val="0"/>
      <w:marRight w:val="0"/>
      <w:marTop w:val="0"/>
      <w:marBottom w:val="0"/>
      <w:divBdr>
        <w:top w:val="none" w:sz="0" w:space="0" w:color="auto"/>
        <w:left w:val="none" w:sz="0" w:space="0" w:color="auto"/>
        <w:bottom w:val="none" w:sz="0" w:space="0" w:color="auto"/>
        <w:right w:val="none" w:sz="0" w:space="0" w:color="auto"/>
      </w:divBdr>
    </w:div>
    <w:div w:id="1242444577">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665553005">
      <w:bodyDiv w:val="1"/>
      <w:marLeft w:val="0"/>
      <w:marRight w:val="0"/>
      <w:marTop w:val="0"/>
      <w:marBottom w:val="0"/>
      <w:divBdr>
        <w:top w:val="none" w:sz="0" w:space="0" w:color="auto"/>
        <w:left w:val="none" w:sz="0" w:space="0" w:color="auto"/>
        <w:bottom w:val="none" w:sz="0" w:space="0" w:color="auto"/>
        <w:right w:val="none" w:sz="0" w:space="0" w:color="auto"/>
      </w:divBdr>
      <w:divsChild>
        <w:div w:id="862673899">
          <w:marLeft w:val="0"/>
          <w:marRight w:val="0"/>
          <w:marTop w:val="0"/>
          <w:marBottom w:val="0"/>
          <w:divBdr>
            <w:top w:val="none" w:sz="0" w:space="0" w:color="auto"/>
            <w:left w:val="none" w:sz="0" w:space="0" w:color="auto"/>
            <w:bottom w:val="none" w:sz="0" w:space="0" w:color="auto"/>
            <w:right w:val="none" w:sz="0" w:space="0" w:color="auto"/>
          </w:divBdr>
        </w:div>
      </w:divsChild>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33259140">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acobs.com" TargetMode="External"/><Relationship Id="rId18" Type="http://schemas.openxmlformats.org/officeDocument/2006/relationships/hyperlink" Target="https://www.transport.gov.scot/publication/initial-appraisal-case-for-change-national-stpr2/" TargetMode="External"/><Relationship Id="rId26" Type="http://schemas.openxmlformats.org/officeDocument/2006/relationships/hyperlink" Target="https://www.nature.scot/doc/naturescot-research-consolidation-report-2018" TargetMode="External"/><Relationship Id="rId39" Type="http://schemas.openxmlformats.org/officeDocument/2006/relationships/hyperlink" Target="https://www.cyclinguk.org/sites/default/files/document/2020/07/benefits_of_cycle_tourism_factsheet_final10738.pdf" TargetMode="External"/><Relationship Id="rId21" Type="http://schemas.openxmlformats.org/officeDocument/2006/relationships/hyperlink" Target="https://www.transport.gov.scot/active-travel/active-travel-framework/" TargetMode="External"/><Relationship Id="rId34" Type="http://schemas.openxmlformats.org/officeDocument/2006/relationships/hyperlink" Target="https://www.sustrans.org.uk/our-blog/get-active/2019/everyday-walking-and-cycling/health-benefits-of-cycling-and-walking" TargetMode="External"/><Relationship Id="rId42" Type="http://schemas.openxmlformats.org/officeDocument/2006/relationships/hyperlink" Target="https://www.cycling-embassy.org.uk/document/barclays-cycle-superhighways-evaluation-of-pilot-routes-3-and-7" TargetMode="External"/><Relationship Id="rId47" Type="http://schemas.openxmlformats.org/officeDocument/2006/relationships/hyperlink" Target="https://www.cycling.scot/news-and-blog/article/environmental-factors-increasingly-important-to-people-in-scotland-according-to-new-cycling-research" TargetMode="External"/><Relationship Id="rId50" Type="http://schemas.openxmlformats.org/officeDocument/2006/relationships/hyperlink" Target="https://www.sustrans.org.uk/our-blog/research/all-themes/all/measuring-the-impact-of-the-linking-communities-2013-14-programme" TargetMode="External"/><Relationship Id="rId55" Type="http://schemas.openxmlformats.org/officeDocument/2006/relationships/hyperlink" Target="https://www.thersa.org/approach/bridges-future"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ustrans.org.uk/about-us/paths-for-everyone" TargetMode="External"/><Relationship Id="rId20" Type="http://schemas.openxmlformats.org/officeDocument/2006/relationships/hyperlink" Target="https://www.gov.scot/publications/preventing-overweight-obesity-scotland-route-map-towards-healthy-weight/" TargetMode="External"/><Relationship Id="rId29" Type="http://schemas.openxmlformats.org/officeDocument/2006/relationships/hyperlink" Target="https://www.cycling.scot/news-and-blog/article/environmental-factors-increasingly-important-to-people-in-scotland-according-to-new-cycling-research" TargetMode="External"/><Relationship Id="rId41" Type="http://schemas.openxmlformats.org/officeDocument/2006/relationships/hyperlink" Target="https://www.cycling.scot/news-and-blog/article/environmental-factors-increasingly-important-to-people-in-scotland-according-to-new-cycling-research" TargetMode="External"/><Relationship Id="rId54" Type="http://schemas.openxmlformats.org/officeDocument/2006/relationships/hyperlink" Target="https://www.56degreeinsight.com/scottish-tourism-inde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formingplanning.scot/national-planning-framework/" TargetMode="External"/><Relationship Id="rId32" Type="http://schemas.openxmlformats.org/officeDocument/2006/relationships/image" Target="media/image6.png"/><Relationship Id="rId37" Type="http://schemas.openxmlformats.org/officeDocument/2006/relationships/hyperlink" Target="https://www.sustrans.org.uk/about-us/paths-for-everyone" TargetMode="External"/><Relationship Id="rId40" Type="http://schemas.openxmlformats.org/officeDocument/2006/relationships/hyperlink" Target="https://transform.scot/what-we-do/research/the-value-of-cycle-tourism/" TargetMode="External"/><Relationship Id="rId45" Type="http://schemas.openxmlformats.org/officeDocument/2006/relationships/hyperlink" Target="https://www.cyclinguk.org/sites/default/files/document/2020/07/benefits_of_cycle_tourism_factsheet_final10738.pdf" TargetMode="External"/><Relationship Id="rId53" Type="http://schemas.openxmlformats.org/officeDocument/2006/relationships/hyperlink" Target="https://www.pathsforall.org.uk/resource/public-opinion-survey-2018" TargetMode="External"/><Relationship Id="rId58"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transport.gov.scot/publication/cycling-action-plan-for-scotland-2017-2020/" TargetMode="External"/><Relationship Id="rId28" Type="http://schemas.openxmlformats.org/officeDocument/2006/relationships/hyperlink" Target="https://www.cycling.scot/news-and-blog/article/environmental-factors-increasingly-important-to-people-in-scotland-according-to-new-cycling-research" TargetMode="External"/><Relationship Id="rId36" Type="http://schemas.openxmlformats.org/officeDocument/2006/relationships/hyperlink" Target="https://www.sustrans.org.uk/about-us/paths-for-everyone" TargetMode="External"/><Relationship Id="rId49" Type="http://schemas.openxmlformats.org/officeDocument/2006/relationships/hyperlink" Target="https://www.technopolis-group.com/report/evaluating-the-economic-and-social-impacts-of-cycling-infrastructure-considerations-for-an-evaluation-framework/" TargetMode="External"/><Relationship Id="rId57" Type="http://schemas.openxmlformats.org/officeDocument/2006/relationships/hyperlink" Target="https://www.sustrans.org.uk/about-us/paths-for-everyone"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s://www.sustrans.org.uk/our-blog/research/all-themes/all/measuring-the-impact-of-the-linking-communities-2013-14-programme" TargetMode="External"/><Relationship Id="rId44" Type="http://schemas.openxmlformats.org/officeDocument/2006/relationships/hyperlink" Target="https://www.cycling-embassy.org.uk/document/barclays-cycle-superhighways-evaluation-of-pilot-routes-3-and-7" TargetMode="External"/><Relationship Id="rId52" Type="http://schemas.openxmlformats.org/officeDocument/2006/relationships/hyperlink" Target="https://link.springer.com/article/10.1007/s40279-015-0432-6"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scot/publications/lets-scotland-walking-national-walking-strategy/" TargetMode="External"/><Relationship Id="rId27" Type="http://schemas.openxmlformats.org/officeDocument/2006/relationships/hyperlink" Target="https://www.sustrans.org.uk/about-us/paths-for-everyone" TargetMode="External"/><Relationship Id="rId30" Type="http://schemas.openxmlformats.org/officeDocument/2006/relationships/hyperlink" Target="https://www.technopolis-group.com/report/evaluating-the-economic-and-social-impacts-of-cycling-infrastructure-considerations-for-an-evaluation-framework/" TargetMode="External"/><Relationship Id="rId35" Type="http://schemas.openxmlformats.org/officeDocument/2006/relationships/hyperlink" Target="https://www.sustrans.org.uk/our-blog/get-active/2019/everyday-walking-and-cycling/health-benefits-of-cycling-and-walking" TargetMode="External"/><Relationship Id="rId43" Type="http://schemas.openxmlformats.org/officeDocument/2006/relationships/hyperlink" Target="https://www.cycling.scot/news-and-blog/article/environmental-factors-increasingly-important-to-people-in-scotland-according-to-new-cycling-research" TargetMode="External"/><Relationship Id="rId48" Type="http://schemas.openxmlformats.org/officeDocument/2006/relationships/hyperlink" Target="https://www.cycling.scot/news-and-blog/article/environmental-factors-increasingly-important-to-people-in-scotland-according-to-new-cycling-research" TargetMode="External"/><Relationship Id="rId56" Type="http://schemas.openxmlformats.org/officeDocument/2006/relationships/hyperlink" Target="https://www.walkipedia.scot/resource/bikeisbest--yougo2" TargetMode="External"/><Relationship Id="rId8" Type="http://schemas.openxmlformats.org/officeDocument/2006/relationships/settings" Target="settings.xml"/><Relationship Id="rId51" Type="http://schemas.openxmlformats.org/officeDocument/2006/relationships/hyperlink" Target="https://www.gov.uk/government/publications/switching-to-sustainable-transport-a-rapid-evidence-assessmen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transform.scot/what-we-do/research/the-value-of-cycle-tourism/" TargetMode="External"/><Relationship Id="rId25" Type="http://schemas.openxmlformats.org/officeDocument/2006/relationships/image" Target="media/image5.emf"/><Relationship Id="rId33" Type="http://schemas.openxmlformats.org/officeDocument/2006/relationships/hyperlink" Target="https://www.scotpho.org.uk/behaviour/physical-activity/data/adults" TargetMode="External"/><Relationship Id="rId38" Type="http://schemas.openxmlformats.org/officeDocument/2006/relationships/hyperlink" Target="https://www.cyclinguk.org/sites/default/files/document/2020/07/benefits_of_cycle_tourism_factsheet_final10738.pdf" TargetMode="External"/><Relationship Id="rId46" Type="http://schemas.openxmlformats.org/officeDocument/2006/relationships/hyperlink" Target="https://transform.scot/what-we-do/research/the-value-of-cycle-tourism/" TargetMode="External"/><Relationship Id="rId59"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sustrans.org.uk/media/2804/paths_for_everyone_ncn_review_report_2018.pdf" TargetMode="External"/><Relationship Id="rId13" Type="http://schemas.openxmlformats.org/officeDocument/2006/relationships/hyperlink" Target="https://www.scotpho.org.uk/behaviour/physical-activity/data/adults" TargetMode="External"/><Relationship Id="rId18" Type="http://schemas.openxmlformats.org/officeDocument/2006/relationships/hyperlink" Target="https://www.cyclinguk.org/sites/default/files/document/2020/07/benefits_of_cycle_tourism_factsheet_final10738.pdf" TargetMode="External"/><Relationship Id="rId26" Type="http://schemas.openxmlformats.org/officeDocument/2006/relationships/hyperlink" Target="https://transform.scot/what-we-do/research/the-value-of-cycle-tourism/" TargetMode="External"/><Relationship Id="rId3" Type="http://schemas.openxmlformats.org/officeDocument/2006/relationships/hyperlink" Target="https://www.transport.gov.scot/active-travel/active-travel-framework/" TargetMode="External"/><Relationship Id="rId21" Type="http://schemas.openxmlformats.org/officeDocument/2006/relationships/hyperlink" Target="https://www.cycling.scot/mediaLibrary/other/english/7268.pdf" TargetMode="External"/><Relationship Id="rId34" Type="http://schemas.openxmlformats.org/officeDocument/2006/relationships/hyperlink" Target="https://www.56degreeinsight.com/scottish-tourism-index" TargetMode="External"/><Relationship Id="rId7" Type="http://schemas.openxmlformats.org/officeDocument/2006/relationships/hyperlink" Target="https://www.nature.scot/sites/default/files/2018-09/Research%20Consolidation%20Report.pdf" TargetMode="External"/><Relationship Id="rId12" Type="http://schemas.openxmlformats.org/officeDocument/2006/relationships/hyperlink" Target="https://www.sustrans.org.uk/media/3690/3690.pdf" TargetMode="External"/><Relationship Id="rId17" Type="http://schemas.openxmlformats.org/officeDocument/2006/relationships/hyperlink" Target="https://www.sustrans.org.uk/media/2804/paths_for_everyone_ncn_review_report_2018.pdf" TargetMode="External"/><Relationship Id="rId25" Type="http://schemas.openxmlformats.org/officeDocument/2006/relationships/hyperlink" Target="https://www.cyclinguk.org/sites/default/files/document/2020/07/benefits_of_cycle_tourism_factsheet_final10738.pdf" TargetMode="External"/><Relationship Id="rId33" Type="http://schemas.openxmlformats.org/officeDocument/2006/relationships/hyperlink" Target="https://www.pathsforall.org.uk/mediaLibrary/other/english/paths-for-all-national-survey---attitudes-and-barriers-to-walking-inscotland.pdf" TargetMode="External"/><Relationship Id="rId2" Type="http://schemas.openxmlformats.org/officeDocument/2006/relationships/hyperlink" Target="https://transform.scot/what-we-do/research/the-value-of-cycle-tourism/" TargetMode="External"/><Relationship Id="rId16" Type="http://schemas.openxmlformats.org/officeDocument/2006/relationships/hyperlink" Target="https://www.sustrans.org.uk/media/2804/paths_for_everyone_ncn_review_report_2018.pdf" TargetMode="External"/><Relationship Id="rId20" Type="http://schemas.openxmlformats.org/officeDocument/2006/relationships/hyperlink" Target="https://transform.scot/what-we-do/research/the-value-of-cycle-tourism/" TargetMode="External"/><Relationship Id="rId29" Type="http://schemas.openxmlformats.org/officeDocument/2006/relationships/hyperlink" Target="https://assets.publishing.service.gov.uk/government/uploads/system/uploads/attachment_data/file/509391/evaluating-economic-social-impacts-cycling-infrastructure-evaluation-framework.pdf" TargetMode="External"/><Relationship Id="rId1" Type="http://schemas.openxmlformats.org/officeDocument/2006/relationships/hyperlink" Target="https://www.sustrans.org.uk/media/2804/paths_for_everyone_ncn_review_report_2018.pdf" TargetMode="External"/><Relationship Id="rId6" Type="http://schemas.openxmlformats.org/officeDocument/2006/relationships/hyperlink" Target="https://www.transformingplanning.scot/national-planning-framework/" TargetMode="External"/><Relationship Id="rId11" Type="http://schemas.openxmlformats.org/officeDocument/2006/relationships/hyperlink" Target="https://assets.publishing.service.gov.uk/government/uploads/system/uploads/attachment_data/file/509391/evaluating-economic-social-impacts-cycling-infrastructure-evaluation-framework.pdf" TargetMode="External"/><Relationship Id="rId24" Type="http://schemas.openxmlformats.org/officeDocument/2006/relationships/hyperlink" Target="https://www.whatdotheyknow.com/request/162841/response/402026/attach/3/BCS%20pilot%20evaluation%20report.pdf" TargetMode="External"/><Relationship Id="rId32" Type="http://schemas.openxmlformats.org/officeDocument/2006/relationships/hyperlink" Target="https://link.springer.com/article/10.1007/s40279-015-0432-6" TargetMode="External"/><Relationship Id="rId37" Type="http://schemas.openxmlformats.org/officeDocument/2006/relationships/hyperlink" Target="https://www.sustrans.org.uk/media/2804/paths_for_everyone_ncn_review_report_2018.pdf" TargetMode="External"/><Relationship Id="rId5" Type="http://schemas.openxmlformats.org/officeDocument/2006/relationships/hyperlink" Target="https://www.transport.gov.scot/publication/cycling-action-plan-for-scotland-2017-2020/" TargetMode="External"/><Relationship Id="rId15" Type="http://schemas.openxmlformats.org/officeDocument/2006/relationships/hyperlink" Target="https://www.sustrans.org.uk/our-blog/get-active/2019/everyday-walking-and-cycling/health-benefits-of-cycling-and-walking" TargetMode="External"/><Relationship Id="rId23" Type="http://schemas.openxmlformats.org/officeDocument/2006/relationships/hyperlink" Target="https://www.cycling.scot/mediaLibrary/other/english/7268.pdf" TargetMode="External"/><Relationship Id="rId28" Type="http://schemas.openxmlformats.org/officeDocument/2006/relationships/hyperlink" Target="https://www.cycling.scot/mediaLibrary/other/english/7268.pdf" TargetMode="External"/><Relationship Id="rId36" Type="http://schemas.openxmlformats.org/officeDocument/2006/relationships/hyperlink" Target="https://www.walkipedia.scot/resource/bikeisbest--yougo2" TargetMode="External"/><Relationship Id="rId10" Type="http://schemas.openxmlformats.org/officeDocument/2006/relationships/hyperlink" Target="https://www.cycling.scot/mediaLibrary/other/english/7268.pdf" TargetMode="External"/><Relationship Id="rId19" Type="http://schemas.openxmlformats.org/officeDocument/2006/relationships/hyperlink" Target="https://www.cyclinguk.org/sites/default/files/document/2020/07/benefits_of_cycle_tourism_factsheet_final10738.pdf" TargetMode="External"/><Relationship Id="rId31" Type="http://schemas.openxmlformats.org/officeDocument/2006/relationships/hyperlink" Target="https://www.gov.uk/government/publications/switching-to-sustainable-transport-a-rapid-evidence-assessment" TargetMode="External"/><Relationship Id="rId4" Type="http://schemas.openxmlformats.org/officeDocument/2006/relationships/hyperlink" Target="https://www.gov.scot/publications/lets-scotland-walking-national-walking-strategy/" TargetMode="External"/><Relationship Id="rId9" Type="http://schemas.openxmlformats.org/officeDocument/2006/relationships/hyperlink" Target="https://www.cycling.scot/mediaLibrary/other/english/7268.pdf" TargetMode="External"/><Relationship Id="rId14" Type="http://schemas.openxmlformats.org/officeDocument/2006/relationships/hyperlink" Target="https://www.sustrans.org.uk/our-blog/get-active/2019/everyday-walking-and-cycling/health-benefits-of-cycling-and-walking" TargetMode="External"/><Relationship Id="rId22" Type="http://schemas.openxmlformats.org/officeDocument/2006/relationships/hyperlink" Target="https://www.whatdotheyknow.com/request/162841/response/402026/attach/3/BCS%20pilot%20evaluation%20report.pdf" TargetMode="External"/><Relationship Id="rId27" Type="http://schemas.openxmlformats.org/officeDocument/2006/relationships/hyperlink" Target="https://www.cycling.scot/mediaLibrary/other/english/7268.pdf" TargetMode="External"/><Relationship Id="rId30" Type="http://schemas.openxmlformats.org/officeDocument/2006/relationships/hyperlink" Target="https://www.sustrans.org.uk/media/3690/3690.pdf" TargetMode="External"/><Relationship Id="rId35" Type="http://schemas.openxmlformats.org/officeDocument/2006/relationships/hyperlink" Target="https://www.thersa.org/approach/bridges-fut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53D26341A57B383EE0540010E0463CCA" version="1.0.0">
  <systemFields>
    <field name="Objective-Id">
      <value order="0">A40434545</value>
    </field>
    <field name="Objective-Title">
      <value order="0">AST_Non-Tabular_Recommendation_5_Long distance active travel network_TS_v2</value>
    </field>
    <field name="Objective-Description">
      <value order="0"/>
    </field>
    <field name="Objective-CreationStamp">
      <value order="0">2022-08-30T10:37:40Z</value>
    </field>
    <field name="Objective-IsApproved">
      <value order="0">false</value>
    </field>
    <field name="Objective-IsPublished">
      <value order="0">true</value>
    </field>
    <field name="Objective-DatePublished">
      <value order="0">2022-08-31T16:20:14Z</value>
    </field>
    <field name="Objective-ModificationStamp">
      <value order="0">2022-08-31T16:20:14Z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Published</value>
    </field>
    <field name="Objective-VersionId">
      <value order="0">vA59729943</value>
    </field>
    <field name="Objective-Version">
      <value order="0">2.0</value>
    </field>
    <field name="Objective-VersionNumber">
      <value order="0">2</value>
    </field>
    <field name="Objective-VersionComment">
      <value order="0">TS Final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7BAD9964-C887-4B16-9742-1FAAB6FD6AA5}">
  <ds:schemaRefs>
    <ds:schemaRef ds:uri="dd542ae4-2478-4930-8b85-038cbcc81b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3a8d1a6-0167-4884-a8b2-3d72a0b3493c"/>
    <ds:schemaRef ds:uri="http://www.w3.org/XML/1998/namespace"/>
    <ds:schemaRef ds:uri="http://purl.org/dc/dcmitype/"/>
  </ds:schemaRefs>
</ds:datastoreItem>
</file>

<file path=customXml/itemProps4.xml><?xml version="1.0" encoding="utf-8"?>
<ds:datastoreItem xmlns:ds="http://schemas.openxmlformats.org/officeDocument/2006/customXml" ds:itemID="{BD59E5B3-3DC1-41A6-9023-F81F8448A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E9FACC-9B10-4ABD-B9CE-BB6AA316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18</Pages>
  <Words>4904</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32798</CharactersWithSpaces>
  <SharedDoc>false</SharedDoc>
  <HLinks>
    <vt:vector size="228" baseType="variant">
      <vt:variant>
        <vt:i4>3014691</vt:i4>
      </vt:variant>
      <vt:variant>
        <vt:i4>0</vt:i4>
      </vt:variant>
      <vt:variant>
        <vt:i4>0</vt:i4>
      </vt:variant>
      <vt:variant>
        <vt:i4>5</vt:i4>
      </vt:variant>
      <vt:variant>
        <vt:lpwstr>http://www.jacobs.com/</vt:lpwstr>
      </vt:variant>
      <vt:variant>
        <vt:lpwstr/>
      </vt:variant>
      <vt:variant>
        <vt:i4>8061025</vt:i4>
      </vt:variant>
      <vt:variant>
        <vt:i4>108</vt:i4>
      </vt:variant>
      <vt:variant>
        <vt:i4>0</vt:i4>
      </vt:variant>
      <vt:variant>
        <vt:i4>5</vt:i4>
      </vt:variant>
      <vt:variant>
        <vt:lpwstr>https://www.sustrans.org.uk/media/2804/paths_for_everyone_ncn_review_report_2018.pdf</vt:lpwstr>
      </vt:variant>
      <vt:variant>
        <vt:lpwstr/>
      </vt:variant>
      <vt:variant>
        <vt:i4>2490484</vt:i4>
      </vt:variant>
      <vt:variant>
        <vt:i4>105</vt:i4>
      </vt:variant>
      <vt:variant>
        <vt:i4>0</vt:i4>
      </vt:variant>
      <vt:variant>
        <vt:i4>5</vt:i4>
      </vt:variant>
      <vt:variant>
        <vt:lpwstr>https://www.walkipedia.scot/resource/bikeisbest--yougo2</vt:lpwstr>
      </vt:variant>
      <vt:variant>
        <vt:lpwstr/>
      </vt:variant>
      <vt:variant>
        <vt:i4>3276837</vt:i4>
      </vt:variant>
      <vt:variant>
        <vt:i4>102</vt:i4>
      </vt:variant>
      <vt:variant>
        <vt:i4>0</vt:i4>
      </vt:variant>
      <vt:variant>
        <vt:i4>5</vt:i4>
      </vt:variant>
      <vt:variant>
        <vt:lpwstr>https://www.thersa.org/approach/bridges-future</vt:lpwstr>
      </vt:variant>
      <vt:variant>
        <vt:lpwstr/>
      </vt:variant>
      <vt:variant>
        <vt:i4>7012458</vt:i4>
      </vt:variant>
      <vt:variant>
        <vt:i4>99</vt:i4>
      </vt:variant>
      <vt:variant>
        <vt:i4>0</vt:i4>
      </vt:variant>
      <vt:variant>
        <vt:i4>5</vt:i4>
      </vt:variant>
      <vt:variant>
        <vt:lpwstr>https://www.56degreeinsight.com/scottish-tourism-index</vt:lpwstr>
      </vt:variant>
      <vt:variant>
        <vt:lpwstr/>
      </vt:variant>
      <vt:variant>
        <vt:i4>3866745</vt:i4>
      </vt:variant>
      <vt:variant>
        <vt:i4>96</vt:i4>
      </vt:variant>
      <vt:variant>
        <vt:i4>0</vt:i4>
      </vt:variant>
      <vt:variant>
        <vt:i4>5</vt:i4>
      </vt:variant>
      <vt:variant>
        <vt:lpwstr>https://www.pathsforall.org.uk/mediaLibrary/other/english/paths-for-all-national-survey---attitudes-and-barriers-to-walking-inscotland.pdf</vt:lpwstr>
      </vt:variant>
      <vt:variant>
        <vt:lpwstr/>
      </vt:variant>
      <vt:variant>
        <vt:i4>2424870</vt:i4>
      </vt:variant>
      <vt:variant>
        <vt:i4>93</vt:i4>
      </vt:variant>
      <vt:variant>
        <vt:i4>0</vt:i4>
      </vt:variant>
      <vt:variant>
        <vt:i4>5</vt:i4>
      </vt:variant>
      <vt:variant>
        <vt:lpwstr>https://link.springer.com/article/10.1007/s40279-015-0432-6</vt:lpwstr>
      </vt:variant>
      <vt:variant>
        <vt:lpwstr/>
      </vt:variant>
      <vt:variant>
        <vt:i4>1638494</vt:i4>
      </vt:variant>
      <vt:variant>
        <vt:i4>90</vt:i4>
      </vt:variant>
      <vt:variant>
        <vt:i4>0</vt:i4>
      </vt:variant>
      <vt:variant>
        <vt:i4>5</vt:i4>
      </vt:variant>
      <vt:variant>
        <vt:lpwstr>https://www.gov.uk/government/publications/switching-to-sustainable-transport-a-rapid-evidence-assessment</vt:lpwstr>
      </vt:variant>
      <vt:variant>
        <vt:lpwstr/>
      </vt:variant>
      <vt:variant>
        <vt:i4>7078014</vt:i4>
      </vt:variant>
      <vt:variant>
        <vt:i4>87</vt:i4>
      </vt:variant>
      <vt:variant>
        <vt:i4>0</vt:i4>
      </vt:variant>
      <vt:variant>
        <vt:i4>5</vt:i4>
      </vt:variant>
      <vt:variant>
        <vt:lpwstr>https://www.sustrans.org.uk/media/3690/3690.pdf</vt:lpwstr>
      </vt:variant>
      <vt:variant>
        <vt:lpwstr/>
      </vt:variant>
      <vt:variant>
        <vt:i4>8192024</vt:i4>
      </vt:variant>
      <vt:variant>
        <vt:i4>84</vt:i4>
      </vt:variant>
      <vt:variant>
        <vt:i4>0</vt:i4>
      </vt:variant>
      <vt:variant>
        <vt:i4>5</vt:i4>
      </vt:variant>
      <vt:variant>
        <vt:lpwstr>https://assets.publishing.service.gov.uk/government/uploads/system/uploads/attachment_data/file/509391/evaluating-economic-social-impacts-cycling-infrastructure-evaluation-framework.pdf</vt:lpwstr>
      </vt:variant>
      <vt:variant>
        <vt:lpwstr/>
      </vt:variant>
      <vt:variant>
        <vt:i4>5767258</vt:i4>
      </vt:variant>
      <vt:variant>
        <vt:i4>81</vt:i4>
      </vt:variant>
      <vt:variant>
        <vt:i4>0</vt:i4>
      </vt:variant>
      <vt:variant>
        <vt:i4>5</vt:i4>
      </vt:variant>
      <vt:variant>
        <vt:lpwstr>https://www.cycling.scot/mediaLibrary/other/english/7268.pdf</vt:lpwstr>
      </vt:variant>
      <vt:variant>
        <vt:lpwstr/>
      </vt:variant>
      <vt:variant>
        <vt:i4>5767258</vt:i4>
      </vt:variant>
      <vt:variant>
        <vt:i4>78</vt:i4>
      </vt:variant>
      <vt:variant>
        <vt:i4>0</vt:i4>
      </vt:variant>
      <vt:variant>
        <vt:i4>5</vt:i4>
      </vt:variant>
      <vt:variant>
        <vt:lpwstr>https://www.cycling.scot/mediaLibrary/other/english/7268.pdf</vt:lpwstr>
      </vt:variant>
      <vt:variant>
        <vt:lpwstr/>
      </vt:variant>
      <vt:variant>
        <vt:i4>7995496</vt:i4>
      </vt:variant>
      <vt:variant>
        <vt:i4>75</vt:i4>
      </vt:variant>
      <vt:variant>
        <vt:i4>0</vt:i4>
      </vt:variant>
      <vt:variant>
        <vt:i4>5</vt:i4>
      </vt:variant>
      <vt:variant>
        <vt:lpwstr>https://transform.scot/what-we-do/research/the-value-of-cycle-tourism/</vt:lpwstr>
      </vt:variant>
      <vt:variant>
        <vt:lpwstr/>
      </vt:variant>
      <vt:variant>
        <vt:i4>7077959</vt:i4>
      </vt:variant>
      <vt:variant>
        <vt:i4>72</vt:i4>
      </vt:variant>
      <vt:variant>
        <vt:i4>0</vt:i4>
      </vt:variant>
      <vt:variant>
        <vt:i4>5</vt:i4>
      </vt:variant>
      <vt:variant>
        <vt:lpwstr>https://www.cyclinguk.org/sites/default/files/document/2020/07/benefits_of_cycle_tourism_factsheet_final10738.pdf</vt:lpwstr>
      </vt:variant>
      <vt:variant>
        <vt:lpwstr/>
      </vt:variant>
      <vt:variant>
        <vt:i4>2556011</vt:i4>
      </vt:variant>
      <vt:variant>
        <vt:i4>69</vt:i4>
      </vt:variant>
      <vt:variant>
        <vt:i4>0</vt:i4>
      </vt:variant>
      <vt:variant>
        <vt:i4>5</vt:i4>
      </vt:variant>
      <vt:variant>
        <vt:lpwstr>https://www.whatdotheyknow.com/request/162841/response/402026/attach/3/BCS pilot evaluation report.pdf</vt:lpwstr>
      </vt:variant>
      <vt:variant>
        <vt:lpwstr/>
      </vt:variant>
      <vt:variant>
        <vt:i4>5767258</vt:i4>
      </vt:variant>
      <vt:variant>
        <vt:i4>66</vt:i4>
      </vt:variant>
      <vt:variant>
        <vt:i4>0</vt:i4>
      </vt:variant>
      <vt:variant>
        <vt:i4>5</vt:i4>
      </vt:variant>
      <vt:variant>
        <vt:lpwstr>https://www.cycling.scot/mediaLibrary/other/english/7268.pdf</vt:lpwstr>
      </vt:variant>
      <vt:variant>
        <vt:lpwstr/>
      </vt:variant>
      <vt:variant>
        <vt:i4>2556011</vt:i4>
      </vt:variant>
      <vt:variant>
        <vt:i4>63</vt:i4>
      </vt:variant>
      <vt:variant>
        <vt:i4>0</vt:i4>
      </vt:variant>
      <vt:variant>
        <vt:i4>5</vt:i4>
      </vt:variant>
      <vt:variant>
        <vt:lpwstr>https://www.whatdotheyknow.com/request/162841/response/402026/attach/3/BCS pilot evaluation report.pdf</vt:lpwstr>
      </vt:variant>
      <vt:variant>
        <vt:lpwstr/>
      </vt:variant>
      <vt:variant>
        <vt:i4>5767258</vt:i4>
      </vt:variant>
      <vt:variant>
        <vt:i4>60</vt:i4>
      </vt:variant>
      <vt:variant>
        <vt:i4>0</vt:i4>
      </vt:variant>
      <vt:variant>
        <vt:i4>5</vt:i4>
      </vt:variant>
      <vt:variant>
        <vt:lpwstr>https://www.cycling.scot/mediaLibrary/other/english/7268.pdf</vt:lpwstr>
      </vt:variant>
      <vt:variant>
        <vt:lpwstr/>
      </vt:variant>
      <vt:variant>
        <vt:i4>7995496</vt:i4>
      </vt:variant>
      <vt:variant>
        <vt:i4>57</vt:i4>
      </vt:variant>
      <vt:variant>
        <vt:i4>0</vt:i4>
      </vt:variant>
      <vt:variant>
        <vt:i4>5</vt:i4>
      </vt:variant>
      <vt:variant>
        <vt:lpwstr>https://transform.scot/what-we-do/research/the-value-of-cycle-tourism/</vt:lpwstr>
      </vt:variant>
      <vt:variant>
        <vt:lpwstr/>
      </vt:variant>
      <vt:variant>
        <vt:i4>7077959</vt:i4>
      </vt:variant>
      <vt:variant>
        <vt:i4>54</vt:i4>
      </vt:variant>
      <vt:variant>
        <vt:i4>0</vt:i4>
      </vt:variant>
      <vt:variant>
        <vt:i4>5</vt:i4>
      </vt:variant>
      <vt:variant>
        <vt:lpwstr>https://www.cyclinguk.org/sites/default/files/document/2020/07/benefits_of_cycle_tourism_factsheet_final10738.pdf</vt:lpwstr>
      </vt:variant>
      <vt:variant>
        <vt:lpwstr/>
      </vt:variant>
      <vt:variant>
        <vt:i4>262227</vt:i4>
      </vt:variant>
      <vt:variant>
        <vt:i4>51</vt:i4>
      </vt:variant>
      <vt:variant>
        <vt:i4>0</vt:i4>
      </vt:variant>
      <vt:variant>
        <vt:i4>5</vt:i4>
      </vt:variant>
      <vt:variant>
        <vt:lpwstr>http://transformscotland.org.uk/wp/wp-content/uploads/2014/12/The-Value-of-Cycle-Tourism-full-report.pdf</vt:lpwstr>
      </vt:variant>
      <vt:variant>
        <vt:lpwstr/>
      </vt:variant>
      <vt:variant>
        <vt:i4>8061025</vt:i4>
      </vt:variant>
      <vt:variant>
        <vt:i4>48</vt:i4>
      </vt:variant>
      <vt:variant>
        <vt:i4>0</vt:i4>
      </vt:variant>
      <vt:variant>
        <vt:i4>5</vt:i4>
      </vt:variant>
      <vt:variant>
        <vt:lpwstr>https://www.sustrans.org.uk/media/2804/paths_for_everyone_ncn_review_report_2018.pdf</vt:lpwstr>
      </vt:variant>
      <vt:variant>
        <vt:lpwstr/>
      </vt:variant>
      <vt:variant>
        <vt:i4>8061025</vt:i4>
      </vt:variant>
      <vt:variant>
        <vt:i4>45</vt:i4>
      </vt:variant>
      <vt:variant>
        <vt:i4>0</vt:i4>
      </vt:variant>
      <vt:variant>
        <vt:i4>5</vt:i4>
      </vt:variant>
      <vt:variant>
        <vt:lpwstr>https://www.sustrans.org.uk/media/2804/paths_for_everyone_ncn_review_report_2018.pdf</vt:lpwstr>
      </vt:variant>
      <vt:variant>
        <vt:lpwstr/>
      </vt:variant>
      <vt:variant>
        <vt:i4>4784137</vt:i4>
      </vt:variant>
      <vt:variant>
        <vt:i4>42</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4784137</vt:i4>
      </vt:variant>
      <vt:variant>
        <vt:i4>39</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2031686</vt:i4>
      </vt:variant>
      <vt:variant>
        <vt:i4>36</vt:i4>
      </vt:variant>
      <vt:variant>
        <vt:i4>0</vt:i4>
      </vt:variant>
      <vt:variant>
        <vt:i4>5</vt:i4>
      </vt:variant>
      <vt:variant>
        <vt:lpwstr>https://www.scotpho.org.uk/behaviour/physical-activity/data/adults</vt:lpwstr>
      </vt:variant>
      <vt:variant>
        <vt:lpwstr>:~:text=Between%202012%20and%202019%2C%20the,for%20women%20(Chart%204)</vt:lpwstr>
      </vt:variant>
      <vt:variant>
        <vt:i4>7078014</vt:i4>
      </vt:variant>
      <vt:variant>
        <vt:i4>33</vt:i4>
      </vt:variant>
      <vt:variant>
        <vt:i4>0</vt:i4>
      </vt:variant>
      <vt:variant>
        <vt:i4>5</vt:i4>
      </vt:variant>
      <vt:variant>
        <vt:lpwstr>https://www.sustrans.org.uk/media/3690/3690.pdf</vt:lpwstr>
      </vt:variant>
      <vt:variant>
        <vt:lpwstr/>
      </vt:variant>
      <vt:variant>
        <vt:i4>8192024</vt:i4>
      </vt:variant>
      <vt:variant>
        <vt:i4>30</vt:i4>
      </vt:variant>
      <vt:variant>
        <vt:i4>0</vt:i4>
      </vt:variant>
      <vt:variant>
        <vt:i4>5</vt:i4>
      </vt:variant>
      <vt:variant>
        <vt:lpwstr>https://assets.publishing.service.gov.uk/government/uploads/system/uploads/attachment_data/file/509391/evaluating-economic-social-impacts-cycling-infrastructure-evaluation-framework.pdf</vt:lpwstr>
      </vt:variant>
      <vt:variant>
        <vt:lpwstr/>
      </vt:variant>
      <vt:variant>
        <vt:i4>5767258</vt:i4>
      </vt:variant>
      <vt:variant>
        <vt:i4>27</vt:i4>
      </vt:variant>
      <vt:variant>
        <vt:i4>0</vt:i4>
      </vt:variant>
      <vt:variant>
        <vt:i4>5</vt:i4>
      </vt:variant>
      <vt:variant>
        <vt:lpwstr>https://www.cycling.scot/mediaLibrary/other/english/7268.pdf</vt:lpwstr>
      </vt:variant>
      <vt:variant>
        <vt:lpwstr/>
      </vt:variant>
      <vt:variant>
        <vt:i4>5767258</vt:i4>
      </vt:variant>
      <vt:variant>
        <vt:i4>24</vt:i4>
      </vt:variant>
      <vt:variant>
        <vt:i4>0</vt:i4>
      </vt:variant>
      <vt:variant>
        <vt:i4>5</vt:i4>
      </vt:variant>
      <vt:variant>
        <vt:lpwstr>https://www.cycling.scot/mediaLibrary/other/english/7268.pdf</vt:lpwstr>
      </vt:variant>
      <vt:variant>
        <vt:lpwstr/>
      </vt:variant>
      <vt:variant>
        <vt:i4>8061025</vt:i4>
      </vt:variant>
      <vt:variant>
        <vt:i4>21</vt:i4>
      </vt:variant>
      <vt:variant>
        <vt:i4>0</vt:i4>
      </vt:variant>
      <vt:variant>
        <vt:i4>5</vt:i4>
      </vt:variant>
      <vt:variant>
        <vt:lpwstr>https://www.sustrans.org.uk/media/2804/paths_for_everyone_ncn_review_report_2018.pdf</vt:lpwstr>
      </vt:variant>
      <vt:variant>
        <vt:lpwstr/>
      </vt:variant>
      <vt:variant>
        <vt:i4>1507338</vt:i4>
      </vt:variant>
      <vt:variant>
        <vt:i4>18</vt:i4>
      </vt:variant>
      <vt:variant>
        <vt:i4>0</vt:i4>
      </vt:variant>
      <vt:variant>
        <vt:i4>5</vt:i4>
      </vt:variant>
      <vt:variant>
        <vt:lpwstr>https://www.nature.scot/sites/default/files/2018-09/Research Consolidation Report.pdf</vt:lpwstr>
      </vt:variant>
      <vt:variant>
        <vt:lpwstr/>
      </vt:variant>
      <vt:variant>
        <vt:i4>6750241</vt:i4>
      </vt:variant>
      <vt:variant>
        <vt:i4>15</vt:i4>
      </vt:variant>
      <vt:variant>
        <vt:i4>0</vt:i4>
      </vt:variant>
      <vt:variant>
        <vt:i4>5</vt:i4>
      </vt:variant>
      <vt:variant>
        <vt:lpwstr>https://www.transport.gov.scot/publication/cycling-action-plan-for-scotland-2017-2020/</vt:lpwstr>
      </vt:variant>
      <vt:variant>
        <vt:lpwstr/>
      </vt:variant>
      <vt:variant>
        <vt:i4>6422587</vt:i4>
      </vt:variant>
      <vt:variant>
        <vt:i4>12</vt:i4>
      </vt:variant>
      <vt:variant>
        <vt:i4>0</vt:i4>
      </vt:variant>
      <vt:variant>
        <vt:i4>5</vt:i4>
      </vt:variant>
      <vt:variant>
        <vt:lpwstr>https://www.gov.scot/publications/lets-scotland-walking-national-walking-strategy/</vt:lpwstr>
      </vt:variant>
      <vt:variant>
        <vt:lpwstr/>
      </vt:variant>
      <vt:variant>
        <vt:i4>4718599</vt:i4>
      </vt:variant>
      <vt:variant>
        <vt:i4>9</vt:i4>
      </vt:variant>
      <vt:variant>
        <vt:i4>0</vt:i4>
      </vt:variant>
      <vt:variant>
        <vt:i4>5</vt:i4>
      </vt:variant>
      <vt:variant>
        <vt:lpwstr>https://www.transport.gov.scot/active-travel/active-travel-framework/</vt:lpwstr>
      </vt:variant>
      <vt:variant>
        <vt:lpwstr/>
      </vt:variant>
      <vt:variant>
        <vt:i4>983112</vt:i4>
      </vt:variant>
      <vt:variant>
        <vt:i4>6</vt:i4>
      </vt:variant>
      <vt:variant>
        <vt:i4>0</vt:i4>
      </vt:variant>
      <vt:variant>
        <vt:i4>5</vt:i4>
      </vt:variant>
      <vt:variant>
        <vt:lpwstr>https://www.transformingplanning.scot/national-planning-framework/draft-npf4/</vt:lpwstr>
      </vt:variant>
      <vt:variant>
        <vt:lpwstr/>
      </vt:variant>
      <vt:variant>
        <vt:i4>7995496</vt:i4>
      </vt:variant>
      <vt:variant>
        <vt:i4>3</vt:i4>
      </vt:variant>
      <vt:variant>
        <vt:i4>0</vt:i4>
      </vt:variant>
      <vt:variant>
        <vt:i4>5</vt:i4>
      </vt:variant>
      <vt:variant>
        <vt:lpwstr>https://transform.scot/what-we-do/research/the-value-of-cycle-tourism/</vt:lpwstr>
      </vt:variant>
      <vt:variant>
        <vt:lpwstr/>
      </vt:variant>
      <vt:variant>
        <vt:i4>8061025</vt:i4>
      </vt:variant>
      <vt:variant>
        <vt:i4>0</vt:i4>
      </vt:variant>
      <vt:variant>
        <vt:i4>0</vt:i4>
      </vt:variant>
      <vt:variant>
        <vt:i4>5</vt:i4>
      </vt:variant>
      <vt:variant>
        <vt:lpwstr>https://www.sustrans.org.uk/media/2804/paths_for_everyone_ncn_review_report_2018.pdf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150</cp:revision>
  <cp:lastPrinted>2022-12-02T14:35:00Z</cp:lastPrinted>
  <dcterms:created xsi:type="dcterms:W3CDTF">2022-07-20T15:58:00Z</dcterms:created>
  <dcterms:modified xsi:type="dcterms:W3CDTF">2022-12-06T17:29:00Z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A40434545</vt:lpwstr>
  </property>
  <property fmtid="{D5CDD505-2E9C-101B-9397-08002B2CF9AE}" pid="4" name="Objective-Title">
    <vt:lpwstr>AST_Non-Tabular_Recommendation_5_Long distance active travel network_TS_v2</vt:lpwstr>
  </property>
  <property fmtid="{D5CDD505-2E9C-101B-9397-08002B2CF9AE}" pid="5" name="Objective-Description">
    <vt:lpwstr/>
  </property>
  <property fmtid="{D5CDD505-2E9C-101B-9397-08002B2CF9AE}" pid="6" name="Objective-CreationStamp">
    <vt:filetime>2022-08-30T10:37:40Z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2022-08-31T16:20:14Z</vt:filetime>
  </property>
  <property fmtid="{D5CDD505-2E9C-101B-9397-08002B2CF9AE}" pid="10" name="Objective-ModificationStamp">
    <vt:filetime>2022-08-31T16:20:14Z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Published</vt:lpwstr>
  </property>
  <property fmtid="{D5CDD505-2E9C-101B-9397-08002B2CF9AE}" pid="15" name="Objective-VersionId">
    <vt:lpwstr>vA59729943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TS Final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