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0F0C1E1C" w14:textId="77777777" w:rsidR="00553B5E" w:rsidRPr="00614954" w:rsidRDefault="00553B5E" w:rsidP="00553B5E">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387508F9" w:rsidR="009475F2" w:rsidRPr="00E645D5" w:rsidRDefault="00B72047"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6E1387F6"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7B8838CB" w14:textId="07B73B08" w:rsidR="005557A5" w:rsidRPr="005F41E2" w:rsidRDefault="005F41E2" w:rsidP="005F41E2">
      <w:pPr>
        <w:pStyle w:val="STPR2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43DFCB54" w:rsidR="009475F2" w:rsidRDefault="009475F2" w:rsidP="009475F2">
      <w:pPr>
        <w:pStyle w:val="STPR2Heading2"/>
        <w:numPr>
          <w:ilvl w:val="1"/>
          <w:numId w:val="2"/>
        </w:numPr>
        <w:ind w:left="426"/>
      </w:pPr>
      <w:r>
        <w:t xml:space="preserve">Recommendation </w:t>
      </w:r>
      <w:r w:rsidR="00571888" w:rsidRPr="00571888">
        <w:t xml:space="preserve">14 - Provision of </w:t>
      </w:r>
      <w:r w:rsidR="00224621">
        <w:t>s</w:t>
      </w:r>
      <w:r w:rsidR="00571888" w:rsidRPr="00571888">
        <w:t xml:space="preserve">trategic </w:t>
      </w:r>
      <w:r w:rsidR="00224621">
        <w:t>b</w:t>
      </w:r>
      <w:r w:rsidR="00571888" w:rsidRPr="00571888">
        <w:t xml:space="preserve">us </w:t>
      </w:r>
      <w:r w:rsidR="00224621">
        <w:t>p</w:t>
      </w:r>
      <w:r w:rsidR="00571888" w:rsidRPr="00571888">
        <w:t xml:space="preserve">riority </w:t>
      </w:r>
      <w:r w:rsidR="00224621">
        <w:t>m</w:t>
      </w:r>
      <w:r w:rsidR="00571888" w:rsidRPr="00571888">
        <w:t xml:space="preserve">easures </w:t>
      </w:r>
    </w:p>
    <w:p w14:paraId="141C1118" w14:textId="6C3D48BD" w:rsidR="00EA0E6F" w:rsidRPr="00EA0E6F" w:rsidRDefault="00143C90" w:rsidP="000E0F4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571888">
        <w:rPr>
          <w:b/>
          <w:bCs/>
        </w:rPr>
        <w:t>Description</w:t>
      </w:r>
    </w:p>
    <w:p w14:paraId="6D678ED4" w14:textId="0AB20662" w:rsidR="00D84BF3" w:rsidRDefault="00D84BF3" w:rsidP="000E0F45">
      <w:pPr>
        <w:pStyle w:val="STPR2BodyText"/>
        <w:pBdr>
          <w:top w:val="single" w:sz="4" w:space="1" w:color="auto"/>
          <w:left w:val="single" w:sz="4" w:space="4" w:color="auto"/>
          <w:bottom w:val="single" w:sz="4" w:space="1" w:color="auto"/>
          <w:right w:val="single" w:sz="4" w:space="4" w:color="auto"/>
        </w:pBdr>
      </w:pPr>
      <w:r>
        <w:t xml:space="preserve">This recommendation seeks to implement </w:t>
      </w:r>
      <w:r w:rsidR="00277523">
        <w:t>schemes</w:t>
      </w:r>
      <w:r>
        <w:t xml:space="preserve"> targeted at delivering faster and more reliable journey times for bus passengers, particularly within Scotland’s cities and towns, where congestion is highest. Interventions </w:t>
      </w:r>
      <w:r w:rsidR="007F1848">
        <w:t>would</w:t>
      </w:r>
      <w:r>
        <w:t xml:space="preserve"> differ by location, with consideration given to:</w:t>
      </w:r>
    </w:p>
    <w:p w14:paraId="38DF554D" w14:textId="688E92B0" w:rsidR="00D84BF3" w:rsidRDefault="00D84BF3" w:rsidP="000E0F45">
      <w:pPr>
        <w:pStyle w:val="STPR2BulletsLevel1"/>
        <w:pBdr>
          <w:top w:val="single" w:sz="4" w:space="1" w:color="auto"/>
          <w:left w:val="single" w:sz="4" w:space="4" w:color="auto"/>
          <w:bottom w:val="single" w:sz="4" w:space="1" w:color="auto"/>
          <w:right w:val="single" w:sz="4" w:space="4" w:color="auto"/>
        </w:pBdr>
      </w:pPr>
      <w:r>
        <w:t>Road space reallocation on both trunk roads and local roads;</w:t>
      </w:r>
    </w:p>
    <w:p w14:paraId="6AD82F3B" w14:textId="2D371ED8" w:rsidR="00D84BF3" w:rsidRDefault="00D84BF3" w:rsidP="000E0F45">
      <w:pPr>
        <w:pStyle w:val="STPR2BulletsLevel1"/>
        <w:pBdr>
          <w:top w:val="single" w:sz="4" w:space="1" w:color="auto"/>
          <w:left w:val="single" w:sz="4" w:space="4" w:color="auto"/>
          <w:bottom w:val="single" w:sz="4" w:space="1" w:color="auto"/>
          <w:right w:val="single" w:sz="4" w:space="4" w:color="auto"/>
        </w:pBdr>
      </w:pPr>
      <w:r>
        <w:t>Introduction of bus lanes;</w:t>
      </w:r>
    </w:p>
    <w:p w14:paraId="0298D67C" w14:textId="08070C2C" w:rsidR="00D84BF3" w:rsidRDefault="00D84BF3" w:rsidP="000E0F45">
      <w:pPr>
        <w:pStyle w:val="STPR2BulletsLevel1"/>
        <w:pBdr>
          <w:top w:val="single" w:sz="4" w:space="1" w:color="auto"/>
          <w:left w:val="single" w:sz="4" w:space="4" w:color="auto"/>
          <w:bottom w:val="single" w:sz="4" w:space="1" w:color="auto"/>
          <w:right w:val="single" w:sz="4" w:space="4" w:color="auto"/>
        </w:pBdr>
      </w:pPr>
      <w:r>
        <w:t>Introduction of bus gates;</w:t>
      </w:r>
    </w:p>
    <w:p w14:paraId="3C6903D3" w14:textId="5065B596" w:rsidR="00D84BF3" w:rsidRDefault="00D84BF3" w:rsidP="000E0F45">
      <w:pPr>
        <w:pStyle w:val="STPR2BulletsLevel1"/>
        <w:pBdr>
          <w:top w:val="single" w:sz="4" w:space="1" w:color="auto"/>
          <w:left w:val="single" w:sz="4" w:space="4" w:color="auto"/>
          <w:bottom w:val="single" w:sz="4" w:space="1" w:color="auto"/>
          <w:right w:val="single" w:sz="4" w:space="4" w:color="auto"/>
        </w:pBdr>
      </w:pPr>
      <w:r>
        <w:t>Traffic signal priority;</w:t>
      </w:r>
    </w:p>
    <w:p w14:paraId="23C49903" w14:textId="24AD3DA5" w:rsidR="00D84BF3" w:rsidRDefault="00D84BF3" w:rsidP="000E0F45">
      <w:pPr>
        <w:pStyle w:val="STPR2BulletsLevel1"/>
        <w:pBdr>
          <w:top w:val="single" w:sz="4" w:space="1" w:color="auto"/>
          <w:left w:val="single" w:sz="4" w:space="4" w:color="auto"/>
          <w:bottom w:val="single" w:sz="4" w:space="1" w:color="auto"/>
          <w:right w:val="single" w:sz="4" w:space="4" w:color="auto"/>
        </w:pBdr>
      </w:pPr>
      <w:r>
        <w:t>Bus Rapid Transit; and</w:t>
      </w:r>
    </w:p>
    <w:p w14:paraId="482ECD06" w14:textId="061C64FD" w:rsidR="00D84BF3" w:rsidRDefault="00614F2A" w:rsidP="000E0F45">
      <w:pPr>
        <w:pStyle w:val="STPR2BulletsLevel1"/>
        <w:pBdr>
          <w:top w:val="single" w:sz="4" w:space="1" w:color="auto"/>
          <w:left w:val="single" w:sz="4" w:space="4" w:color="auto"/>
          <w:bottom w:val="single" w:sz="4" w:space="1" w:color="auto"/>
          <w:right w:val="single" w:sz="4" w:space="4" w:color="auto"/>
        </w:pBdr>
      </w:pPr>
      <w:r>
        <w:t>Actively Managed H</w:t>
      </w:r>
      <w:r w:rsidR="00D84BF3">
        <w:t xml:space="preserve">ard </w:t>
      </w:r>
      <w:r>
        <w:t>S</w:t>
      </w:r>
      <w:r w:rsidR="00D84BF3">
        <w:t xml:space="preserve">houlder </w:t>
      </w:r>
      <w:r>
        <w:t>for bus</w:t>
      </w:r>
      <w:r w:rsidR="00D84BF3">
        <w:t>.</w:t>
      </w:r>
    </w:p>
    <w:p w14:paraId="18644342" w14:textId="2F916765" w:rsidR="00680BD1" w:rsidRDefault="00D84BF3" w:rsidP="000E0F45">
      <w:pPr>
        <w:pStyle w:val="STPR2BodyText"/>
        <w:pBdr>
          <w:top w:val="single" w:sz="4" w:space="1" w:color="auto"/>
          <w:left w:val="single" w:sz="4" w:space="4" w:color="auto"/>
          <w:bottom w:val="single" w:sz="4" w:space="1" w:color="auto"/>
          <w:right w:val="single" w:sz="4" w:space="4" w:color="auto"/>
        </w:pBdr>
      </w:pPr>
      <w:r>
        <w:t xml:space="preserve">Bus priority measures are important given the climate emergency and consequent </w:t>
      </w:r>
      <w:hyperlink r:id="rId13" w:history="1">
        <w:r w:rsidRPr="002A605A">
          <w:rPr>
            <w:rStyle w:val="Hyperlink"/>
          </w:rPr>
          <w:t xml:space="preserve">national targets to </w:t>
        </w:r>
        <w:r w:rsidRPr="00D95F3E">
          <w:rPr>
            <w:rStyle w:val="Hyperlink"/>
          </w:rPr>
          <w:t>reduce car kilometres by 20% by 2030</w:t>
        </w:r>
      </w:hyperlink>
      <w:r>
        <w:t xml:space="preserve"> and to </w:t>
      </w:r>
      <w:hyperlink r:id="rId14" w:history="1">
        <w:r w:rsidRPr="00524DEE">
          <w:rPr>
            <w:rStyle w:val="Hyperlink"/>
          </w:rPr>
          <w:t>cut greenhouse gas emissions to net zero by 2045</w:t>
        </w:r>
      </w:hyperlink>
      <w:r>
        <w:t xml:space="preserve">. As envisaged in </w:t>
      </w:r>
      <w:hyperlink r:id="rId15" w:history="1">
        <w:r w:rsidRPr="00492B52">
          <w:rPr>
            <w:rStyle w:val="Hyperlink"/>
          </w:rPr>
          <w:t>NTS2</w:t>
        </w:r>
      </w:hyperlink>
      <w:r>
        <w:t xml:space="preserve">, it is also anticipated that through a circle of growth, provision of bus priority measures </w:t>
      </w:r>
      <w:r w:rsidR="007F1848">
        <w:t>would</w:t>
      </w:r>
      <w:r>
        <w:t xml:space="preserve"> leverage other bus service improvements, such as reduced fares and increased mileage, with faster bus speeds and punctuality improvements resulting in increased patronage and lower car use, reducing congestion further.</w:t>
      </w:r>
    </w:p>
    <w:p w14:paraId="27453F3F" w14:textId="13C56191" w:rsidR="00D84BF3" w:rsidRDefault="00EA255F" w:rsidP="000E0F45">
      <w:pPr>
        <w:pStyle w:val="STPR2BodyText"/>
        <w:pBdr>
          <w:top w:val="single" w:sz="4" w:space="1" w:color="auto"/>
          <w:left w:val="single" w:sz="4" w:space="4" w:color="auto"/>
          <w:bottom w:val="single" w:sz="4" w:space="1" w:color="auto"/>
          <w:right w:val="single" w:sz="4" w:space="4" w:color="auto"/>
        </w:pBdr>
      </w:pPr>
      <w:r>
        <w:t xml:space="preserve">Over and above the emissions benefit, improving bus services contributes to a just transition to </w:t>
      </w:r>
      <w:r w:rsidR="006D6628">
        <w:t xml:space="preserve">net zero by tackling inequalities. This is owing to the </w:t>
      </w:r>
      <w:hyperlink r:id="rId16" w:history="1">
        <w:r w:rsidR="006D6628" w:rsidRPr="00257CB9">
          <w:rPr>
            <w:rStyle w:val="Hyperlink"/>
          </w:rPr>
          <w:t xml:space="preserve">demographics </w:t>
        </w:r>
        <w:r w:rsidR="00EA152F" w:rsidRPr="00257CB9">
          <w:rPr>
            <w:rStyle w:val="Hyperlink"/>
          </w:rPr>
          <w:t>of bus users and the reliance of some people on bus</w:t>
        </w:r>
      </w:hyperlink>
      <w:r w:rsidR="00680BD1" w:rsidRPr="00B15697">
        <w:rPr>
          <w:szCs w:val="24"/>
        </w:rPr>
        <w:t>, given that 48% of the most deprived households (Scottish Index of Multiple Deprivation quintile 1) do not have access to a car and are twice as likely to use the bus to travel to work as households in the least deprived three quintiles</w:t>
      </w:r>
      <w:r w:rsidR="00EA152F">
        <w:t>.</w:t>
      </w:r>
    </w:p>
    <w:p w14:paraId="3EE07DE9" w14:textId="500A4AFA" w:rsidR="00D84BF3" w:rsidRDefault="00D84BF3" w:rsidP="000E0F45">
      <w:pPr>
        <w:pStyle w:val="STPR2BodyText"/>
        <w:pBdr>
          <w:top w:val="single" w:sz="4" w:space="1" w:color="auto"/>
          <w:left w:val="single" w:sz="4" w:space="4" w:color="auto"/>
          <w:bottom w:val="single" w:sz="4" w:space="1" w:color="auto"/>
          <w:right w:val="single" w:sz="4" w:space="4" w:color="auto"/>
        </w:pBdr>
      </w:pPr>
      <w:r>
        <w:t>The Scottish Government has already committed to invest</w:t>
      </w:r>
      <w:r w:rsidR="00B61BF3">
        <w:t>ing</w:t>
      </w:r>
      <w:r>
        <w:t xml:space="preserve"> in bus priority, with the</w:t>
      </w:r>
      <w:hyperlink r:id="rId17" w:history="1">
        <w:r w:rsidRPr="00C50421">
          <w:rPr>
            <w:rStyle w:val="Hyperlink"/>
          </w:rPr>
          <w:t xml:space="preserve"> Bus Partnership Fund (BPF)</w:t>
        </w:r>
      </w:hyperlink>
      <w:r>
        <w:t xml:space="preserve"> launched in November 2020</w:t>
      </w:r>
      <w:r w:rsidR="006C2965">
        <w:t xml:space="preserve"> and an</w:t>
      </w:r>
      <w:r w:rsidR="003C08C3">
        <w:t xml:space="preserve"> ongoing assessment of proposals for managed motorwa</w:t>
      </w:r>
      <w:r w:rsidR="00D75B9B">
        <w:t xml:space="preserve">ys </w:t>
      </w:r>
      <w:r w:rsidR="007A770B">
        <w:t>in</w:t>
      </w:r>
      <w:r w:rsidR="00D75B9B">
        <w:t xml:space="preserve"> Glasgow </w:t>
      </w:r>
      <w:r w:rsidR="007A770B">
        <w:t xml:space="preserve">City Region </w:t>
      </w:r>
      <w:r w:rsidR="00D75B9B">
        <w:t>also underway</w:t>
      </w:r>
      <w:r>
        <w:t xml:space="preserve">. </w:t>
      </w:r>
      <w:r w:rsidR="00712E86">
        <w:t xml:space="preserve">If the </w:t>
      </w:r>
      <w:r w:rsidR="00FA24DA">
        <w:t>current</w:t>
      </w:r>
      <w:r w:rsidR="00712E86">
        <w:t xml:space="preserve"> round of </w:t>
      </w:r>
      <w:r w:rsidR="00FA24DA">
        <w:t xml:space="preserve">BPF grants </w:t>
      </w:r>
      <w:r w:rsidR="006F76D3">
        <w:t xml:space="preserve">and the managed motorway programme </w:t>
      </w:r>
      <w:r w:rsidR="00712E86">
        <w:t>prove to be successful, t</w:t>
      </w:r>
      <w:r w:rsidR="00277523">
        <w:t xml:space="preserve">his recommendation </w:t>
      </w:r>
      <w:r w:rsidR="00712E86">
        <w:t>suggests that funding is</w:t>
      </w:r>
      <w:r>
        <w:t xml:space="preserve"> either extend</w:t>
      </w:r>
      <w:r w:rsidR="00712E86">
        <w:t>ed</w:t>
      </w:r>
      <w:r>
        <w:t xml:space="preserve"> or </w:t>
      </w:r>
      <w:r w:rsidR="00712E86">
        <w:t>that there is a</w:t>
      </w:r>
      <w:r>
        <w:t xml:space="preserve"> subsequent round of funding, especially if there is evidence of </w:t>
      </w:r>
      <w:r w:rsidR="004F1ABF">
        <w:t xml:space="preserve">bus priority </w:t>
      </w:r>
      <w:r>
        <w:t>investment being leveraged to support other improvements</w:t>
      </w:r>
      <w:r w:rsidR="004F1ABF" w:rsidRPr="004F1ABF">
        <w:rPr>
          <w:rFonts w:eastAsiaTheme="minorHAnsi"/>
          <w:color w:val="auto"/>
          <w:sz w:val="23"/>
          <w:szCs w:val="23"/>
          <w:lang w:eastAsia="en-US"/>
        </w:rPr>
        <w:t xml:space="preserve"> </w:t>
      </w:r>
      <w:r w:rsidR="004F1ABF" w:rsidRPr="004F1ABF">
        <w:t>from operators and local transport authorities</w:t>
      </w:r>
      <w:r>
        <w:t>.</w:t>
      </w:r>
    </w:p>
    <w:p w14:paraId="412B2498" w14:textId="77777777" w:rsidR="009475F2" w:rsidRDefault="009475F2" w:rsidP="005F41E2">
      <w:pPr>
        <w:pStyle w:val="STPR2Heading2"/>
        <w:keepNext/>
        <w:keepLines/>
        <w:numPr>
          <w:ilvl w:val="1"/>
          <w:numId w:val="2"/>
        </w:numPr>
        <w:ind w:left="426"/>
      </w:pPr>
      <w:r>
        <w:lastRenderedPageBreak/>
        <w:t>Relevance</w:t>
      </w:r>
    </w:p>
    <w:p w14:paraId="670C21CC" w14:textId="287628F1" w:rsidR="00C61E04" w:rsidRDefault="003853B9" w:rsidP="005F41E2">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CD7FEA">
        <w:rPr>
          <w:b/>
          <w:bCs/>
        </w:rPr>
        <w:t>all of Scotland</w:t>
      </w:r>
    </w:p>
    <w:p w14:paraId="2BDB554A" w14:textId="156A603A" w:rsidR="00712E86" w:rsidRPr="00712E86" w:rsidRDefault="00712E86" w:rsidP="005F41E2">
      <w:pPr>
        <w:pStyle w:val="STPR2BodyText"/>
        <w:keepNext/>
        <w:keepLines/>
        <w:pBdr>
          <w:top w:val="single" w:sz="4" w:space="1" w:color="auto"/>
          <w:left w:val="single" w:sz="4" w:space="4" w:color="auto"/>
          <w:bottom w:val="single" w:sz="4" w:space="1" w:color="auto"/>
          <w:right w:val="single" w:sz="4" w:space="4" w:color="auto"/>
        </w:pBdr>
        <w:rPr>
          <w:color w:val="auto"/>
        </w:rPr>
      </w:pPr>
      <w:r w:rsidRPr="00712E86">
        <w:rPr>
          <w:color w:val="auto"/>
        </w:rPr>
        <w:t xml:space="preserve">While bus priority measures are likely to be relevant across much of Scotland, they </w:t>
      </w:r>
      <w:r w:rsidR="007F1848">
        <w:rPr>
          <w:color w:val="auto"/>
        </w:rPr>
        <w:t>would</w:t>
      </w:r>
      <w:r w:rsidRPr="00712E86">
        <w:rPr>
          <w:color w:val="auto"/>
        </w:rPr>
        <w:t xml:space="preserve"> be most relevant in the areas with the highest levels of congestion, namely Scotland’s cities and towns.</w:t>
      </w:r>
      <w:r w:rsidR="004C088B" w:rsidRPr="004C088B">
        <w:t xml:space="preserve"> </w:t>
      </w:r>
      <w:r w:rsidR="004C088B">
        <w:t>However, t</w:t>
      </w:r>
      <w:r w:rsidR="004C088B" w:rsidRPr="004C088B">
        <w:rPr>
          <w:color w:val="auto"/>
        </w:rPr>
        <w:t>hrough engagement with local authorities and R</w:t>
      </w:r>
      <w:r w:rsidR="004C088B">
        <w:rPr>
          <w:color w:val="auto"/>
        </w:rPr>
        <w:t xml:space="preserve">egional </w:t>
      </w:r>
      <w:r w:rsidR="004C088B" w:rsidRPr="004C088B">
        <w:rPr>
          <w:color w:val="auto"/>
        </w:rPr>
        <w:t>T</w:t>
      </w:r>
      <w:r w:rsidR="004C088B">
        <w:rPr>
          <w:color w:val="auto"/>
        </w:rPr>
        <w:t xml:space="preserve">ransport </w:t>
      </w:r>
      <w:r w:rsidR="004C088B" w:rsidRPr="004C088B">
        <w:rPr>
          <w:color w:val="auto"/>
        </w:rPr>
        <w:t>P</w:t>
      </w:r>
      <w:r w:rsidR="004C088B">
        <w:rPr>
          <w:color w:val="auto"/>
        </w:rPr>
        <w:t>artnership</w:t>
      </w:r>
      <w:r w:rsidR="004C088B" w:rsidRPr="004C088B">
        <w:rPr>
          <w:color w:val="auto"/>
        </w:rPr>
        <w:t>s</w:t>
      </w:r>
      <w:r w:rsidR="00680BD1">
        <w:rPr>
          <w:color w:val="auto"/>
        </w:rPr>
        <w:t>,</w:t>
      </w:r>
      <w:r w:rsidR="004C088B" w:rsidRPr="004C088B">
        <w:rPr>
          <w:color w:val="auto"/>
        </w:rPr>
        <w:t xml:space="preserve"> it is understood that the positive effects can also radiate out to more rural areas</w:t>
      </w:r>
      <w:r w:rsidR="004C088B">
        <w:rPr>
          <w:color w:val="auto"/>
        </w:rPr>
        <w:t>,</w:t>
      </w:r>
      <w:r w:rsidR="004C088B" w:rsidRPr="004C088B">
        <w:rPr>
          <w:color w:val="auto"/>
        </w:rPr>
        <w:t xml:space="preserve"> given the need </w:t>
      </w:r>
      <w:r w:rsidR="001273C1">
        <w:rPr>
          <w:color w:val="auto"/>
        </w:rPr>
        <w:t>for</w:t>
      </w:r>
      <w:r w:rsidR="004C088B" w:rsidRPr="004C088B">
        <w:rPr>
          <w:color w:val="auto"/>
        </w:rPr>
        <w:t xml:space="preserve"> communities to travel into centres</w:t>
      </w:r>
      <w:r w:rsidR="001273C1">
        <w:rPr>
          <w:color w:val="auto"/>
        </w:rPr>
        <w:t>.</w:t>
      </w:r>
    </w:p>
    <w:p w14:paraId="1863CC41" w14:textId="5DFD677A" w:rsidR="00712E86" w:rsidRPr="00712E86" w:rsidRDefault="00712E86" w:rsidP="005F41E2">
      <w:pPr>
        <w:pStyle w:val="STPR2BodyText"/>
        <w:keepNext/>
        <w:keepLines/>
        <w:pBdr>
          <w:top w:val="single" w:sz="4" w:space="1" w:color="auto"/>
          <w:left w:val="single" w:sz="4" w:space="4" w:color="auto"/>
          <w:bottom w:val="single" w:sz="4" w:space="1" w:color="auto"/>
          <w:right w:val="single" w:sz="4" w:space="4" w:color="auto"/>
        </w:pBdr>
        <w:rPr>
          <w:color w:val="auto"/>
        </w:rPr>
      </w:pPr>
      <w:r w:rsidRPr="00712E86">
        <w:rPr>
          <w:color w:val="auto"/>
        </w:rPr>
        <w:t xml:space="preserve">Work undertaken </w:t>
      </w:r>
      <w:r w:rsidR="00CD7FEA">
        <w:rPr>
          <w:color w:val="auto"/>
        </w:rPr>
        <w:t xml:space="preserve">during </w:t>
      </w:r>
      <w:r w:rsidRPr="00712E86">
        <w:rPr>
          <w:color w:val="auto"/>
        </w:rPr>
        <w:t xml:space="preserve">STPR2 indicated that, measured </w:t>
      </w:r>
      <w:proofErr w:type="gramStart"/>
      <w:r w:rsidRPr="00712E86">
        <w:rPr>
          <w:color w:val="auto"/>
        </w:rPr>
        <w:t>on the basis of</w:t>
      </w:r>
      <w:proofErr w:type="gramEnd"/>
      <w:r w:rsidRPr="00712E86">
        <w:rPr>
          <w:color w:val="auto"/>
        </w:rPr>
        <w:t xml:space="preserve"> vehicle kilometres per kilometre of road in 2017/18, the following regions had the highest levels of congestion:</w:t>
      </w:r>
    </w:p>
    <w:p w14:paraId="479FA152" w14:textId="6CDBCB74" w:rsidR="00712E86" w:rsidRPr="00CD7FEA" w:rsidRDefault="00712E86" w:rsidP="000E0F45">
      <w:pPr>
        <w:pStyle w:val="STPR2BulletsLevel1"/>
        <w:pBdr>
          <w:top w:val="single" w:sz="4" w:space="1" w:color="auto"/>
          <w:left w:val="single" w:sz="4" w:space="4" w:color="auto"/>
          <w:bottom w:val="single" w:sz="4" w:space="1" w:color="auto"/>
          <w:right w:val="single" w:sz="4" w:space="4" w:color="auto"/>
        </w:pBdr>
      </w:pPr>
      <w:r w:rsidRPr="00CD7FEA">
        <w:rPr>
          <w:color w:val="auto"/>
        </w:rPr>
        <w:t>Glasgow City Region (eight of its constituent authorities);</w:t>
      </w:r>
    </w:p>
    <w:p w14:paraId="51FC9A1C" w14:textId="35358350" w:rsidR="00712E86" w:rsidRPr="00CD7FEA" w:rsidRDefault="00712E86" w:rsidP="000E0F45">
      <w:pPr>
        <w:pStyle w:val="STPR2BulletsLevel1"/>
        <w:pBdr>
          <w:top w:val="single" w:sz="4" w:space="1" w:color="auto"/>
          <w:left w:val="single" w:sz="4" w:space="4" w:color="auto"/>
          <w:bottom w:val="single" w:sz="4" w:space="1" w:color="auto"/>
          <w:right w:val="single" w:sz="4" w:space="4" w:color="auto"/>
        </w:pBdr>
      </w:pPr>
      <w:r w:rsidRPr="00CD7FEA">
        <w:rPr>
          <w:color w:val="auto"/>
        </w:rPr>
        <w:t>Edinburgh &amp; South East (five authorities);</w:t>
      </w:r>
    </w:p>
    <w:p w14:paraId="62B0FD69" w14:textId="2BC6D619" w:rsidR="00712E86" w:rsidRPr="00CD7FEA" w:rsidRDefault="00712E86" w:rsidP="000E0F45">
      <w:pPr>
        <w:pStyle w:val="STPR2BulletsLevel1"/>
        <w:pBdr>
          <w:top w:val="single" w:sz="4" w:space="1" w:color="auto"/>
          <w:left w:val="single" w:sz="4" w:space="4" w:color="auto"/>
          <w:bottom w:val="single" w:sz="4" w:space="1" w:color="auto"/>
          <w:right w:val="single" w:sz="4" w:space="4" w:color="auto"/>
        </w:pBdr>
      </w:pPr>
      <w:proofErr w:type="spellStart"/>
      <w:r w:rsidRPr="00CD7FEA">
        <w:rPr>
          <w:color w:val="auto"/>
        </w:rPr>
        <w:t>Forth</w:t>
      </w:r>
      <w:proofErr w:type="spellEnd"/>
      <w:r w:rsidRPr="00CD7FEA">
        <w:rPr>
          <w:color w:val="auto"/>
        </w:rPr>
        <w:t xml:space="preserve"> Valley (three authorities);</w:t>
      </w:r>
    </w:p>
    <w:p w14:paraId="3AF68BCC" w14:textId="55834000" w:rsidR="00712E86" w:rsidRPr="00CD7FEA" w:rsidRDefault="00712E86" w:rsidP="000E0F45">
      <w:pPr>
        <w:pStyle w:val="STPR2BulletsLevel1"/>
        <w:pBdr>
          <w:top w:val="single" w:sz="4" w:space="1" w:color="auto"/>
          <w:left w:val="single" w:sz="4" w:space="4" w:color="auto"/>
          <w:bottom w:val="single" w:sz="4" w:space="1" w:color="auto"/>
          <w:right w:val="single" w:sz="4" w:space="4" w:color="auto"/>
        </w:pBdr>
      </w:pPr>
      <w:r w:rsidRPr="00CD7FEA">
        <w:rPr>
          <w:color w:val="auto"/>
        </w:rPr>
        <w:t>Tay Cities (three authorities); and</w:t>
      </w:r>
    </w:p>
    <w:p w14:paraId="4BEE3E4D" w14:textId="1110E377" w:rsidR="00712E86" w:rsidRPr="00CD7FEA" w:rsidRDefault="00AF268E" w:rsidP="000E0F45">
      <w:pPr>
        <w:pStyle w:val="STPR2BulletsLevel1"/>
        <w:pBdr>
          <w:top w:val="single" w:sz="4" w:space="1" w:color="auto"/>
          <w:left w:val="single" w:sz="4" w:space="4" w:color="auto"/>
          <w:bottom w:val="single" w:sz="4" w:space="1" w:color="auto"/>
          <w:right w:val="single" w:sz="4" w:space="4" w:color="auto"/>
        </w:pBdr>
        <w:ind w:left="357" w:hanging="357"/>
        <w:contextualSpacing w:val="0"/>
      </w:pPr>
      <w:r>
        <w:rPr>
          <w:color w:val="auto"/>
        </w:rPr>
        <w:t>North East</w:t>
      </w:r>
      <w:r w:rsidR="007D086F">
        <w:rPr>
          <w:color w:val="auto"/>
        </w:rPr>
        <w:t xml:space="preserve"> Region</w:t>
      </w:r>
      <w:r>
        <w:rPr>
          <w:color w:val="auto"/>
        </w:rPr>
        <w:t xml:space="preserve"> (two authorities)</w:t>
      </w:r>
      <w:r w:rsidR="00712E86" w:rsidRPr="00CD7FEA">
        <w:rPr>
          <w:color w:val="auto"/>
        </w:rPr>
        <w:t>.</w:t>
      </w:r>
    </w:p>
    <w:p w14:paraId="2EC6A85C" w14:textId="0AC79AF0" w:rsidR="00471212" w:rsidRDefault="00CD7FEA" w:rsidP="000E0F45">
      <w:pPr>
        <w:pStyle w:val="STPR2BodyText"/>
        <w:pBdr>
          <w:top w:val="single" w:sz="4" w:space="1" w:color="auto"/>
          <w:left w:val="single" w:sz="4" w:space="4" w:color="auto"/>
          <w:bottom w:val="single" w:sz="4" w:space="1" w:color="auto"/>
          <w:right w:val="single" w:sz="4" w:space="4" w:color="auto"/>
        </w:pBdr>
      </w:pPr>
      <w:r>
        <w:t xml:space="preserve">In addition, this recommendation suggests that Transport Scotland may wish to deliver additional measures on the trunk road </w:t>
      </w:r>
      <w:r w:rsidR="00471212">
        <w:t xml:space="preserve">and motorway </w:t>
      </w:r>
      <w:r>
        <w:t xml:space="preserve">network. </w:t>
      </w:r>
      <w:r w:rsidR="00471212">
        <w:t xml:space="preserve">In this case, </w:t>
      </w:r>
      <w:r w:rsidR="00471212" w:rsidRPr="00471212">
        <w:t xml:space="preserve">Transport Scotland would build on the current work progressing plans for the M8, M77 and M80, as well as the </w:t>
      </w:r>
      <w:hyperlink r:id="rId18" w:history="1">
        <w:proofErr w:type="spellStart"/>
        <w:r w:rsidR="00AA1151" w:rsidRPr="00AA1151">
          <w:rPr>
            <w:rStyle w:val="Hyperlink"/>
          </w:rPr>
          <w:t>CAVForth</w:t>
        </w:r>
        <w:proofErr w:type="spellEnd"/>
        <w:r w:rsidR="00471212" w:rsidRPr="00AA1151">
          <w:rPr>
            <w:rStyle w:val="Hyperlink"/>
          </w:rPr>
          <w:t xml:space="preserve"> project between Fife and Edinburgh</w:t>
        </w:r>
      </w:hyperlink>
      <w:r w:rsidR="00471212" w:rsidRPr="00471212">
        <w:t>.</w:t>
      </w:r>
    </w:p>
    <w:p w14:paraId="2E252ED9" w14:textId="188630CF" w:rsidR="00CD7FEA" w:rsidRDefault="00CD7FEA" w:rsidP="000E0F45">
      <w:pPr>
        <w:pStyle w:val="STPR2BodyText"/>
        <w:pBdr>
          <w:top w:val="single" w:sz="4" w:space="1" w:color="auto"/>
          <w:left w:val="single" w:sz="4" w:space="4" w:color="auto"/>
          <w:bottom w:val="single" w:sz="4" w:space="1" w:color="auto"/>
          <w:right w:val="single" w:sz="4" w:space="4" w:color="auto"/>
        </w:pBdr>
      </w:pPr>
      <w:r>
        <w:t xml:space="preserve">Analysis of INRIX congestion data </w:t>
      </w:r>
      <w:r w:rsidR="00313D99">
        <w:t xml:space="preserve">for </w:t>
      </w:r>
      <w:r w:rsidR="00362CBB">
        <w:t xml:space="preserve">the 2019 AM Peak </w:t>
      </w:r>
      <w:r w:rsidR="00680BD1">
        <w:t xml:space="preserve">period </w:t>
      </w:r>
      <w:r>
        <w:t>in conjunction with bus service information from the Traveline National Dataset suggested that there may be scope for schemes on the:</w:t>
      </w:r>
    </w:p>
    <w:p w14:paraId="6382F8B9" w14:textId="77777777" w:rsidR="00CD7FEA" w:rsidRDefault="00CD7FEA" w:rsidP="000E0F45">
      <w:pPr>
        <w:pStyle w:val="STPR2BulletsLevel1"/>
        <w:pBdr>
          <w:top w:val="single" w:sz="4" w:space="1" w:color="auto"/>
          <w:left w:val="single" w:sz="4" w:space="4" w:color="auto"/>
          <w:bottom w:val="single" w:sz="4" w:space="1" w:color="auto"/>
          <w:right w:val="single" w:sz="4" w:space="4" w:color="auto"/>
        </w:pBdr>
      </w:pPr>
      <w:r>
        <w:t>M90 southbound between junctions 1C and 1B, linking the existing southbound bus lane to the Forth Road Bridge; and</w:t>
      </w:r>
    </w:p>
    <w:p w14:paraId="3FA03E29" w14:textId="57CAB2EC" w:rsidR="00CD7FEA" w:rsidRDefault="00CD7FEA" w:rsidP="000E0F45">
      <w:pPr>
        <w:pStyle w:val="STPR2BulletsLevel1"/>
        <w:pBdr>
          <w:top w:val="single" w:sz="4" w:space="1" w:color="auto"/>
          <w:left w:val="single" w:sz="4" w:space="4" w:color="auto"/>
          <w:bottom w:val="single" w:sz="4" w:space="1" w:color="auto"/>
          <w:right w:val="single" w:sz="4" w:space="4" w:color="auto"/>
        </w:pBdr>
      </w:pPr>
      <w:r>
        <w:t>A90 Forfar Road southbound at the Kingsway Bypass in Dundee.</w:t>
      </w:r>
    </w:p>
    <w:bookmarkEnd w:id="1"/>
    <w:p w14:paraId="54921456" w14:textId="77777777" w:rsidR="009475F2" w:rsidRDefault="009475F2">
      <w:pPr>
        <w:pStyle w:val="STPR2Heading2"/>
        <w:numPr>
          <w:ilvl w:val="1"/>
          <w:numId w:val="2"/>
        </w:numPr>
        <w:ind w:left="426"/>
      </w:pPr>
      <w:r>
        <w:t>Estimated Cost</w:t>
      </w:r>
    </w:p>
    <w:p w14:paraId="2D672DE3" w14:textId="2DA68A39" w:rsidR="00A4692F" w:rsidRDefault="00A4692F" w:rsidP="000E0F4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A4692F">
        <w:rPr>
          <w:b/>
          <w:bCs/>
        </w:rPr>
        <w:t>£</w:t>
      </w:r>
      <w:r w:rsidR="00CD7FEA">
        <w:rPr>
          <w:b/>
          <w:bCs/>
        </w:rPr>
        <w:t>50</w:t>
      </w:r>
      <w:r w:rsidR="00083A1A">
        <w:rPr>
          <w:b/>
          <w:bCs/>
        </w:rPr>
        <w:t>1</w:t>
      </w:r>
      <w:r w:rsidR="00710875">
        <w:rPr>
          <w:b/>
          <w:bCs/>
        </w:rPr>
        <w:t xml:space="preserve"> million</w:t>
      </w:r>
      <w:r w:rsidRPr="00A4692F">
        <w:rPr>
          <w:b/>
          <w:bCs/>
        </w:rPr>
        <w:t xml:space="preserve"> – </w:t>
      </w:r>
      <w:r w:rsidR="00A70477">
        <w:rPr>
          <w:b/>
          <w:bCs/>
        </w:rPr>
        <w:t>£</w:t>
      </w:r>
      <w:r w:rsidRPr="00A4692F">
        <w:rPr>
          <w:b/>
          <w:bCs/>
        </w:rPr>
        <w:t>1</w:t>
      </w:r>
      <w:r w:rsidR="00710875">
        <w:rPr>
          <w:b/>
          <w:bCs/>
        </w:rPr>
        <w:t xml:space="preserve"> billion</w:t>
      </w:r>
      <w:r w:rsidRPr="00A4692F">
        <w:rPr>
          <w:b/>
          <w:bCs/>
        </w:rPr>
        <w:t xml:space="preserve"> Capital</w:t>
      </w:r>
    </w:p>
    <w:p w14:paraId="7445EDC2" w14:textId="125C2E22" w:rsidR="009475F2" w:rsidRDefault="00CE04B1" w:rsidP="000E0F45">
      <w:pPr>
        <w:pStyle w:val="STPR2BodyText"/>
        <w:pBdr>
          <w:top w:val="single" w:sz="4" w:space="1" w:color="auto"/>
          <w:left w:val="single" w:sz="4" w:space="4" w:color="auto"/>
          <w:bottom w:val="single" w:sz="4" w:space="1" w:color="auto"/>
          <w:right w:val="single" w:sz="4" w:space="4" w:color="auto"/>
        </w:pBdr>
      </w:pPr>
      <w:r>
        <w:rPr>
          <w:color w:val="000000" w:themeColor="dark1"/>
          <w:kern w:val="24"/>
        </w:rPr>
        <w:t xml:space="preserve">Based on the work carried out to date on delivering bus priority, </w:t>
      </w:r>
      <w:r w:rsidR="00FA24DA">
        <w:rPr>
          <w:color w:val="000000" w:themeColor="dark1"/>
          <w:kern w:val="24"/>
        </w:rPr>
        <w:t xml:space="preserve">including the managed motorways proposals for Glasgow City Region, </w:t>
      </w:r>
      <w:r w:rsidR="00CD7FEA">
        <w:rPr>
          <w:color w:val="000000" w:themeColor="dark1"/>
          <w:kern w:val="24"/>
        </w:rPr>
        <w:t xml:space="preserve">it has been assumed </w:t>
      </w:r>
      <w:r w:rsidR="00E95CB1">
        <w:rPr>
          <w:color w:val="000000" w:themeColor="dark1"/>
          <w:kern w:val="24"/>
        </w:rPr>
        <w:t xml:space="preserve">that </w:t>
      </w:r>
      <w:r w:rsidR="000A6852">
        <w:rPr>
          <w:color w:val="000000" w:themeColor="dark1"/>
          <w:kern w:val="24"/>
        </w:rPr>
        <w:t>between £</w:t>
      </w:r>
      <w:r w:rsidR="009071CA">
        <w:rPr>
          <w:color w:val="000000" w:themeColor="dark1"/>
          <w:kern w:val="24"/>
        </w:rPr>
        <w:t>5</w:t>
      </w:r>
      <w:r w:rsidR="000A6852">
        <w:rPr>
          <w:color w:val="000000" w:themeColor="dark1"/>
          <w:kern w:val="24"/>
        </w:rPr>
        <w:t>0</w:t>
      </w:r>
      <w:r w:rsidR="00F503AD">
        <w:rPr>
          <w:color w:val="000000" w:themeColor="dark1"/>
          <w:kern w:val="24"/>
        </w:rPr>
        <w:t>1</w:t>
      </w:r>
      <w:r w:rsidR="00AA62A8">
        <w:rPr>
          <w:color w:val="000000" w:themeColor="dark1"/>
          <w:kern w:val="24"/>
        </w:rPr>
        <w:t xml:space="preserve"> million</w:t>
      </w:r>
      <w:r w:rsidR="000A6852">
        <w:rPr>
          <w:color w:val="000000" w:themeColor="dark1"/>
          <w:kern w:val="24"/>
        </w:rPr>
        <w:t xml:space="preserve"> and £</w:t>
      </w:r>
      <w:r w:rsidR="009071CA">
        <w:rPr>
          <w:color w:val="000000" w:themeColor="dark1"/>
          <w:kern w:val="24"/>
        </w:rPr>
        <w:t>1</w:t>
      </w:r>
      <w:r w:rsidR="00AA62A8">
        <w:rPr>
          <w:color w:val="000000" w:themeColor="dark1"/>
          <w:kern w:val="24"/>
        </w:rPr>
        <w:t xml:space="preserve"> billion</w:t>
      </w:r>
      <w:r w:rsidR="000A6852">
        <w:rPr>
          <w:color w:val="000000" w:themeColor="dark1"/>
          <w:kern w:val="24"/>
        </w:rPr>
        <w:t xml:space="preserve"> </w:t>
      </w:r>
      <w:r w:rsidR="00CD7FEA">
        <w:rPr>
          <w:color w:val="000000" w:themeColor="dark1"/>
          <w:kern w:val="24"/>
        </w:rPr>
        <w:t xml:space="preserve">of funding would be </w:t>
      </w:r>
      <w:r w:rsidR="00423562">
        <w:rPr>
          <w:color w:val="000000" w:themeColor="dark1"/>
          <w:kern w:val="24"/>
        </w:rPr>
        <w:t xml:space="preserve">required </w:t>
      </w:r>
      <w:r w:rsidR="00CD7FEA">
        <w:rPr>
          <w:color w:val="000000" w:themeColor="dark1"/>
          <w:kern w:val="24"/>
        </w:rPr>
        <w:t xml:space="preserve">to cover </w:t>
      </w:r>
      <w:r w:rsidR="000A6852">
        <w:rPr>
          <w:color w:val="000000" w:themeColor="dark1"/>
          <w:kern w:val="24"/>
        </w:rPr>
        <w:t>the</w:t>
      </w:r>
      <w:r w:rsidR="00CD7FEA">
        <w:rPr>
          <w:color w:val="000000" w:themeColor="dark1"/>
          <w:kern w:val="24"/>
        </w:rPr>
        <w:t xml:space="preserve"> schemes to be delivered through this recommendation. </w:t>
      </w:r>
      <w:r w:rsidR="00CD7FEA" w:rsidRPr="00BA78C6">
        <w:rPr>
          <w:color w:val="000000" w:themeColor="dark1"/>
          <w:kern w:val="24"/>
        </w:rPr>
        <w:t xml:space="preserve">Increased revenue funding </w:t>
      </w:r>
      <w:r w:rsidR="00CD7FEA">
        <w:rPr>
          <w:color w:val="000000" w:themeColor="dark1"/>
          <w:kern w:val="24"/>
        </w:rPr>
        <w:t>may</w:t>
      </w:r>
      <w:r w:rsidR="00CD7FEA" w:rsidRPr="00BA78C6">
        <w:rPr>
          <w:color w:val="000000" w:themeColor="dark1"/>
          <w:kern w:val="24"/>
        </w:rPr>
        <w:t xml:space="preserve"> </w:t>
      </w:r>
      <w:r w:rsidR="00CD7FEA">
        <w:rPr>
          <w:color w:val="000000" w:themeColor="dark1"/>
          <w:kern w:val="24"/>
        </w:rPr>
        <w:t xml:space="preserve">also </w:t>
      </w:r>
      <w:r w:rsidR="00CD7FEA" w:rsidRPr="00BA78C6">
        <w:rPr>
          <w:color w:val="000000" w:themeColor="dark1"/>
          <w:kern w:val="24"/>
        </w:rPr>
        <w:t xml:space="preserve">be required if the </w:t>
      </w:r>
      <w:r w:rsidR="00CD7FEA">
        <w:rPr>
          <w:color w:val="000000" w:themeColor="dark1"/>
          <w:kern w:val="24"/>
        </w:rPr>
        <w:t xml:space="preserve">new </w:t>
      </w:r>
      <w:r w:rsidR="00CD7FEA" w:rsidRPr="00BA78C6">
        <w:rPr>
          <w:color w:val="000000" w:themeColor="dark1"/>
          <w:kern w:val="24"/>
        </w:rPr>
        <w:t xml:space="preserve">facilities </w:t>
      </w:r>
      <w:r w:rsidR="00CD7FEA">
        <w:rPr>
          <w:color w:val="000000" w:themeColor="dark1"/>
          <w:kern w:val="24"/>
        </w:rPr>
        <w:t xml:space="preserve">are </w:t>
      </w:r>
      <w:r w:rsidR="00CD7FEA" w:rsidRPr="00BA78C6">
        <w:rPr>
          <w:color w:val="000000" w:themeColor="dark1"/>
          <w:kern w:val="24"/>
        </w:rPr>
        <w:t>to be maintained and enforced.</w:t>
      </w:r>
    </w:p>
    <w:p w14:paraId="75D91C6F" w14:textId="77777777" w:rsidR="009475F2" w:rsidRDefault="009475F2" w:rsidP="005F41E2">
      <w:pPr>
        <w:pStyle w:val="STPR2Heading2"/>
        <w:keepNext/>
        <w:keepLines/>
        <w:numPr>
          <w:ilvl w:val="1"/>
          <w:numId w:val="2"/>
        </w:numPr>
        <w:ind w:left="426"/>
      </w:pPr>
      <w:r>
        <w:lastRenderedPageBreak/>
        <w:t>Position in Sustainable Investment Hierarchy</w:t>
      </w:r>
    </w:p>
    <w:bookmarkEnd w:id="2"/>
    <w:p w14:paraId="30B59AFA" w14:textId="636E738D" w:rsidR="00BE737D" w:rsidRPr="00045A8D" w:rsidRDefault="00CD7FEA" w:rsidP="005F41E2">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0585FF0C" w14:textId="5E6A2C40" w:rsidR="002D6D96" w:rsidRDefault="005330D4" w:rsidP="005F41E2">
      <w:pPr>
        <w:pStyle w:val="STPR2BodyText"/>
        <w:keepNext/>
        <w:keepLines/>
        <w:pBdr>
          <w:top w:val="single" w:sz="4" w:space="1" w:color="auto"/>
          <w:left w:val="single" w:sz="4" w:space="4" w:color="auto"/>
          <w:bottom w:val="single" w:sz="4" w:space="1" w:color="auto"/>
          <w:right w:val="single" w:sz="4" w:space="4" w:color="auto"/>
        </w:pBdr>
      </w:pPr>
      <w:r>
        <w:t xml:space="preserve">In addition to </w:t>
      </w:r>
      <w:r w:rsidR="00104C42">
        <w:t xml:space="preserve">requiring </w:t>
      </w:r>
      <w:r>
        <w:t xml:space="preserve">targeted </w:t>
      </w:r>
      <w:r w:rsidR="00104C42">
        <w:t xml:space="preserve">infrastructure </w:t>
      </w:r>
      <w:r w:rsidR="003B7216">
        <w:t xml:space="preserve">improvements, </w:t>
      </w:r>
      <w:r w:rsidR="002D6D96" w:rsidRPr="002D6D96">
        <w:t>increased bus priority may also deliver mode transfer, therefore additionally making better use of existing capacity and reducing the need to travel unsustainably.</w:t>
      </w:r>
    </w:p>
    <w:p w14:paraId="10504001" w14:textId="485373A7" w:rsidR="009475F2" w:rsidRDefault="009475F2" w:rsidP="005F41E2">
      <w:pPr>
        <w:pStyle w:val="STPR2BodyText"/>
        <w:keepNext/>
        <w:keepLines/>
        <w:pBdr>
          <w:top w:val="single" w:sz="4" w:space="1" w:color="auto"/>
          <w:left w:val="single" w:sz="4" w:space="4" w:color="auto"/>
          <w:bottom w:val="single" w:sz="4" w:space="1" w:color="auto"/>
          <w:right w:val="single" w:sz="4" w:space="4" w:color="auto"/>
        </w:pBdr>
      </w:pPr>
      <w:r>
        <w:t xml:space="preserve">This recommendation would contribute to </w:t>
      </w:r>
      <w:r w:rsidR="004D7C29">
        <w:t>five</w:t>
      </w:r>
      <w:r w:rsidR="00495500">
        <w:t xml:space="preserve"> of the 12</w:t>
      </w:r>
      <w:r>
        <w:t xml:space="preserve"> NTS2 outcomes</w:t>
      </w:r>
      <w:r w:rsidR="00495500">
        <w:t>, as follows</w:t>
      </w:r>
      <w:r>
        <w:t>:</w:t>
      </w:r>
    </w:p>
    <w:p w14:paraId="694D76E7" w14:textId="31ACF039" w:rsidR="002D6D96" w:rsidRDefault="002D6D96" w:rsidP="005F41E2">
      <w:pPr>
        <w:pStyle w:val="STPR2BulletsLevel1"/>
        <w:keepNext/>
        <w:keepLines/>
        <w:pBdr>
          <w:top w:val="single" w:sz="4" w:space="1" w:color="auto"/>
          <w:left w:val="single" w:sz="4" w:space="4" w:color="auto"/>
          <w:bottom w:val="single" w:sz="4" w:space="1" w:color="auto"/>
          <w:right w:val="single" w:sz="4" w:space="4" w:color="auto"/>
        </w:pBdr>
      </w:pPr>
      <w:r>
        <w:t>Help deliver our net-zero target;</w:t>
      </w:r>
    </w:p>
    <w:p w14:paraId="5BD76B09" w14:textId="1F53E535" w:rsidR="002D6D96" w:rsidRDefault="002D6D96" w:rsidP="005F41E2">
      <w:pPr>
        <w:pStyle w:val="STPR2BulletsLevel1"/>
        <w:keepNext/>
        <w:keepLines/>
        <w:pBdr>
          <w:top w:val="single" w:sz="4" w:space="1" w:color="auto"/>
          <w:left w:val="single" w:sz="4" w:space="4" w:color="auto"/>
          <w:bottom w:val="single" w:sz="4" w:space="1" w:color="auto"/>
          <w:right w:val="single" w:sz="4" w:space="4" w:color="auto"/>
        </w:pBdr>
      </w:pPr>
      <w:r>
        <w:t xml:space="preserve">Adapt to the effects of climate change; </w:t>
      </w:r>
    </w:p>
    <w:p w14:paraId="68F97FC7" w14:textId="77777777" w:rsidR="001A5053" w:rsidRDefault="002D6D96" w:rsidP="005F41E2">
      <w:pPr>
        <w:pStyle w:val="STPR2BulletsLevel1"/>
        <w:keepNext/>
        <w:keepLines/>
        <w:pBdr>
          <w:top w:val="single" w:sz="4" w:space="1" w:color="auto"/>
          <w:left w:val="single" w:sz="4" w:space="4" w:color="auto"/>
          <w:bottom w:val="single" w:sz="4" w:space="1" w:color="auto"/>
          <w:right w:val="single" w:sz="4" w:space="4" w:color="auto"/>
        </w:pBdr>
      </w:pPr>
      <w:r>
        <w:t>Promote greener, cleaner choices</w:t>
      </w:r>
    </w:p>
    <w:p w14:paraId="50D3B1DB" w14:textId="77777777" w:rsidR="001A5053" w:rsidRDefault="001A5053" w:rsidP="005F41E2">
      <w:pPr>
        <w:pStyle w:val="STPR2BulletsLevel1"/>
        <w:keepNext/>
        <w:keepLines/>
        <w:pBdr>
          <w:top w:val="single" w:sz="4" w:space="1" w:color="auto"/>
          <w:left w:val="single" w:sz="4" w:space="4" w:color="auto"/>
          <w:bottom w:val="single" w:sz="4" w:space="1" w:color="auto"/>
          <w:right w:val="single" w:sz="4" w:space="4" w:color="auto"/>
        </w:pBdr>
      </w:pPr>
      <w:r>
        <w:t>Be reliable, efficient and high quality; and</w:t>
      </w:r>
    </w:p>
    <w:p w14:paraId="290DADCF" w14:textId="2BE667FD" w:rsidR="009E4187" w:rsidRPr="005F41E2" w:rsidRDefault="00F86FA3" w:rsidP="005F41E2">
      <w:pPr>
        <w:pStyle w:val="STPR2BulletsLevel1"/>
        <w:keepNext/>
        <w:keepLines/>
        <w:pBdr>
          <w:top w:val="single" w:sz="4" w:space="1" w:color="auto"/>
          <w:left w:val="single" w:sz="4" w:space="4" w:color="auto"/>
          <w:bottom w:val="single" w:sz="4" w:space="1" w:color="auto"/>
          <w:right w:val="single" w:sz="4" w:space="4" w:color="auto"/>
        </w:pBdr>
      </w:pPr>
      <w:r>
        <w:t xml:space="preserve">Use beneficial </w:t>
      </w:r>
      <w:r w:rsidR="00F6672C">
        <w:t>innovation</w:t>
      </w:r>
      <w:r w:rsidR="002D6D96">
        <w:t>.</w:t>
      </w:r>
    </w:p>
    <w:p w14:paraId="492AB174" w14:textId="38156D44" w:rsidR="009475F2" w:rsidRDefault="009475F2">
      <w:pPr>
        <w:pStyle w:val="STPR2Heading2"/>
        <w:numPr>
          <w:ilvl w:val="1"/>
          <w:numId w:val="2"/>
        </w:numPr>
        <w:ind w:left="426"/>
      </w:pPr>
      <w:r>
        <w:t>Summary Rationale</w:t>
      </w:r>
    </w:p>
    <w:p w14:paraId="2EE4AE2E" w14:textId="123E2F28" w:rsidR="00037374" w:rsidRPr="00C51827" w:rsidRDefault="00B12442" w:rsidP="000E0F4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3FFFCB0A" w14:textId="7CE61A3C" w:rsidR="00E414FE" w:rsidRDefault="004D256B" w:rsidP="000E0F45">
      <w:pPr>
        <w:pStyle w:val="STPR2BodyText"/>
        <w:pBdr>
          <w:top w:val="single" w:sz="4" w:space="1" w:color="auto"/>
          <w:left w:val="single" w:sz="4" w:space="4" w:color="auto"/>
          <w:bottom w:val="single" w:sz="4" w:space="1" w:color="auto"/>
          <w:right w:val="single" w:sz="4" w:space="4" w:color="auto"/>
        </w:pBdr>
        <w:rPr>
          <w:color w:val="auto"/>
        </w:rPr>
      </w:pPr>
      <w:r w:rsidRPr="004D256B">
        <w:rPr>
          <w:noProof/>
        </w:rPr>
        <w:t xml:space="preserve"> </w:t>
      </w:r>
      <w:r w:rsidR="007F46EA" w:rsidRPr="007F46EA">
        <w:rPr>
          <w:noProof/>
        </w:rPr>
        <w:drawing>
          <wp:inline distT="0" distB="0" distL="0" distR="0" wp14:anchorId="2B89D02E" wp14:editId="39650E44">
            <wp:extent cx="5644800" cy="73095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4800" cy="730952"/>
                    </a:xfrm>
                    <a:prstGeom prst="rect">
                      <a:avLst/>
                    </a:prstGeom>
                    <a:noFill/>
                    <a:ln>
                      <a:noFill/>
                    </a:ln>
                  </pic:spPr>
                </pic:pic>
              </a:graphicData>
            </a:graphic>
          </wp:inline>
        </w:drawing>
      </w:r>
    </w:p>
    <w:p w14:paraId="09885BAF" w14:textId="138D7E81" w:rsidR="002D6D96" w:rsidRPr="002D6D96" w:rsidRDefault="002D6D96" w:rsidP="000E0F45">
      <w:pPr>
        <w:pStyle w:val="STPR2BodyText"/>
        <w:pBdr>
          <w:top w:val="single" w:sz="4" w:space="1" w:color="auto"/>
          <w:left w:val="single" w:sz="4" w:space="4" w:color="auto"/>
          <w:bottom w:val="single" w:sz="4" w:space="1" w:color="auto"/>
          <w:right w:val="single" w:sz="4" w:space="4" w:color="auto"/>
        </w:pBdr>
        <w:rPr>
          <w:color w:val="auto"/>
        </w:rPr>
      </w:pPr>
      <w:r w:rsidRPr="002D6D96">
        <w:rPr>
          <w:color w:val="auto"/>
        </w:rPr>
        <w:t xml:space="preserve">Provision of </w:t>
      </w:r>
      <w:r>
        <w:rPr>
          <w:color w:val="auto"/>
        </w:rPr>
        <w:t>s</w:t>
      </w:r>
      <w:r w:rsidRPr="002D6D96">
        <w:rPr>
          <w:color w:val="auto"/>
        </w:rPr>
        <w:t xml:space="preserve">trategic </w:t>
      </w:r>
      <w:r>
        <w:rPr>
          <w:color w:val="auto"/>
        </w:rPr>
        <w:t>b</w:t>
      </w:r>
      <w:r w:rsidRPr="002D6D96">
        <w:rPr>
          <w:color w:val="auto"/>
        </w:rPr>
        <w:t xml:space="preserve">us </w:t>
      </w:r>
      <w:r>
        <w:rPr>
          <w:color w:val="auto"/>
        </w:rPr>
        <w:t>p</w:t>
      </w:r>
      <w:r w:rsidRPr="002D6D96">
        <w:rPr>
          <w:color w:val="auto"/>
        </w:rPr>
        <w:t xml:space="preserve">riority </w:t>
      </w:r>
      <w:r>
        <w:rPr>
          <w:color w:val="auto"/>
        </w:rPr>
        <w:t>m</w:t>
      </w:r>
      <w:r w:rsidRPr="002D6D96">
        <w:rPr>
          <w:color w:val="auto"/>
        </w:rPr>
        <w:t xml:space="preserve">easures could have a positive impact against all of STPR2’s Transport Planning Objectives and STAG criteria, as well as delivering positive benefits against </w:t>
      </w:r>
      <w:r w:rsidR="007174DA">
        <w:rPr>
          <w:color w:val="auto"/>
        </w:rPr>
        <w:t xml:space="preserve">most </w:t>
      </w:r>
      <w:r w:rsidRPr="002D6D96">
        <w:rPr>
          <w:color w:val="auto"/>
        </w:rPr>
        <w:t>of the statutory impact assessment criteria.</w:t>
      </w:r>
    </w:p>
    <w:p w14:paraId="4F320FAE" w14:textId="77777777" w:rsidR="002D6D96" w:rsidRPr="002D6D96" w:rsidRDefault="002D6D96" w:rsidP="000E0F45">
      <w:pPr>
        <w:pStyle w:val="STPR2BodyText"/>
        <w:pBdr>
          <w:top w:val="single" w:sz="4" w:space="1" w:color="auto"/>
          <w:left w:val="single" w:sz="4" w:space="4" w:color="auto"/>
          <w:bottom w:val="single" w:sz="4" w:space="1" w:color="auto"/>
          <w:right w:val="single" w:sz="4" w:space="4" w:color="auto"/>
        </w:pBdr>
        <w:rPr>
          <w:color w:val="auto"/>
        </w:rPr>
      </w:pPr>
      <w:r w:rsidRPr="002D6D96">
        <w:rPr>
          <w:color w:val="auto"/>
        </w:rPr>
        <w:t>By delivering faster and more reliable journey times for bus passengers, this could increase the attractiveness of bus as a mode of transport, resulting in mode transfer from car. In addition, provision of bus priority measures could reduce bus operating costs, providing the opportunity to leverage other bus service improvements from operators, such as reduced fares and increased mileage.</w:t>
      </w:r>
    </w:p>
    <w:p w14:paraId="4E906E83" w14:textId="30E16C87" w:rsidR="002D6D96" w:rsidRPr="002D6D96" w:rsidRDefault="002D6D96" w:rsidP="000E0F45">
      <w:pPr>
        <w:pStyle w:val="STPR2BodyText"/>
        <w:pBdr>
          <w:top w:val="single" w:sz="4" w:space="1" w:color="auto"/>
          <w:left w:val="single" w:sz="4" w:space="4" w:color="auto"/>
          <w:bottom w:val="single" w:sz="4" w:space="1" w:color="auto"/>
          <w:right w:val="single" w:sz="4" w:space="4" w:color="auto"/>
        </w:pBdr>
        <w:rPr>
          <w:color w:val="auto"/>
        </w:rPr>
      </w:pPr>
      <w:r w:rsidRPr="002D6D96">
        <w:rPr>
          <w:color w:val="auto"/>
        </w:rPr>
        <w:t xml:space="preserve">With </w:t>
      </w:r>
      <w:r w:rsidR="00D54390">
        <w:rPr>
          <w:color w:val="auto"/>
        </w:rPr>
        <w:t xml:space="preserve">long-term </w:t>
      </w:r>
      <w:r w:rsidRPr="002D6D96">
        <w:rPr>
          <w:color w:val="auto"/>
        </w:rPr>
        <w:t xml:space="preserve">investment in bus priority already </w:t>
      </w:r>
      <w:r w:rsidR="00E50139">
        <w:rPr>
          <w:color w:val="auto"/>
        </w:rPr>
        <w:t>being evaluated through the BPF and the managed motorways proposals</w:t>
      </w:r>
      <w:r w:rsidRPr="002D6D96">
        <w:rPr>
          <w:color w:val="auto"/>
        </w:rPr>
        <w:t xml:space="preserve">, this </w:t>
      </w:r>
      <w:r>
        <w:rPr>
          <w:color w:val="auto"/>
        </w:rPr>
        <w:t xml:space="preserve">recommendation </w:t>
      </w:r>
      <w:r w:rsidRPr="002D6D96">
        <w:rPr>
          <w:color w:val="auto"/>
        </w:rPr>
        <w:t>seek</w:t>
      </w:r>
      <w:r w:rsidR="000918E2">
        <w:rPr>
          <w:color w:val="auto"/>
        </w:rPr>
        <w:t>s</w:t>
      </w:r>
      <w:r w:rsidRPr="002D6D96">
        <w:rPr>
          <w:color w:val="auto"/>
        </w:rPr>
        <w:t xml:space="preserve"> funding to provide additional measures on both local roads and the trunk road network once the </w:t>
      </w:r>
      <w:r w:rsidR="00B33D5A">
        <w:rPr>
          <w:color w:val="auto"/>
        </w:rPr>
        <w:t>current</w:t>
      </w:r>
      <w:r w:rsidRPr="002D6D96">
        <w:rPr>
          <w:color w:val="auto"/>
        </w:rPr>
        <w:t xml:space="preserve"> funding period has ended, if </w:t>
      </w:r>
      <w:r w:rsidR="00B33D5A">
        <w:rPr>
          <w:color w:val="auto"/>
        </w:rPr>
        <w:t xml:space="preserve">monitoring and evaluation of outputs from </w:t>
      </w:r>
      <w:r w:rsidRPr="002D6D96">
        <w:rPr>
          <w:color w:val="auto"/>
        </w:rPr>
        <w:t xml:space="preserve">the </w:t>
      </w:r>
      <w:r w:rsidR="00FA24DA">
        <w:rPr>
          <w:color w:val="auto"/>
        </w:rPr>
        <w:t>current</w:t>
      </w:r>
      <w:r w:rsidRPr="002D6D96">
        <w:rPr>
          <w:color w:val="auto"/>
        </w:rPr>
        <w:t xml:space="preserve"> round of funding confirms that there is </w:t>
      </w:r>
      <w:r w:rsidR="00B33D5A">
        <w:rPr>
          <w:color w:val="auto"/>
        </w:rPr>
        <w:t xml:space="preserve">likely to be </w:t>
      </w:r>
      <w:r w:rsidRPr="002D6D96">
        <w:rPr>
          <w:color w:val="auto"/>
        </w:rPr>
        <w:t>a business case for doing so.</w:t>
      </w:r>
    </w:p>
    <w:p w14:paraId="45F8D0BE" w14:textId="4DFD964E" w:rsidR="00EF61F2" w:rsidRDefault="000918E2" w:rsidP="000E0F45">
      <w:pPr>
        <w:pStyle w:val="STPR2BodyText"/>
        <w:pBdr>
          <w:top w:val="single" w:sz="4" w:space="1" w:color="auto"/>
          <w:left w:val="single" w:sz="4" w:space="4" w:color="auto"/>
          <w:bottom w:val="single" w:sz="4" w:space="1" w:color="auto"/>
          <w:right w:val="single" w:sz="4" w:space="4" w:color="auto"/>
        </w:pBdr>
        <w:rPr>
          <w:color w:val="auto"/>
        </w:rPr>
      </w:pPr>
      <w:r>
        <w:rPr>
          <w:color w:val="auto"/>
        </w:rPr>
        <w:t>D</w:t>
      </w:r>
      <w:r w:rsidR="002D6D96" w:rsidRPr="002D6D96">
        <w:rPr>
          <w:color w:val="auto"/>
        </w:rPr>
        <w:t>elivery of bus priority measures is generally feasible, making use of interventions for which there is already significant experience of implementation in Scotland and elsewhere, and should be affordable, with the ability to tailor funding to suit local circumstances</w:t>
      </w:r>
      <w:r>
        <w:rPr>
          <w:color w:val="auto"/>
        </w:rPr>
        <w:t>.</w:t>
      </w:r>
      <w:r w:rsidR="002846E9">
        <w:rPr>
          <w:color w:val="auto"/>
        </w:rPr>
        <w:t xml:space="preserve"> However, there may be challenges associated with public acceptability, especially where provision of bus priority measures </w:t>
      </w:r>
      <w:r w:rsidR="00DB4F80">
        <w:rPr>
          <w:color w:val="auto"/>
        </w:rPr>
        <w:t xml:space="preserve">requires reallocation of </w:t>
      </w:r>
      <w:proofErr w:type="spellStart"/>
      <w:r w:rsidR="00DB4F80">
        <w:rPr>
          <w:color w:val="auto"/>
        </w:rPr>
        <w:t>roadspace</w:t>
      </w:r>
      <w:proofErr w:type="spellEnd"/>
      <w:r w:rsidR="00DB4F80">
        <w:rPr>
          <w:color w:val="auto"/>
        </w:rPr>
        <w:t xml:space="preserve"> or removal of parking.</w:t>
      </w:r>
    </w:p>
    <w:p w14:paraId="3AB0A9E2" w14:textId="06041E75" w:rsidR="00495500" w:rsidRDefault="009F1090" w:rsidP="000E0F45">
      <w:pPr>
        <w:pStyle w:val="STPR2BodyText"/>
        <w:pBdr>
          <w:top w:val="single" w:sz="4" w:space="1" w:color="auto"/>
          <w:left w:val="single" w:sz="4" w:space="4" w:color="auto"/>
          <w:bottom w:val="single" w:sz="4" w:space="1" w:color="auto"/>
          <w:right w:val="single" w:sz="4" w:space="4" w:color="auto"/>
        </w:pBdr>
        <w:rPr>
          <w:color w:val="auto"/>
        </w:rPr>
      </w:pPr>
      <w:r w:rsidRPr="009F1090">
        <w:rPr>
          <w:color w:val="auto"/>
        </w:rPr>
        <w:t>Details behind this summary are discussed in Section 3, below</w:t>
      </w:r>
      <w:r>
        <w:rPr>
          <w:color w:val="auto"/>
        </w:rPr>
        <w:t>.</w:t>
      </w:r>
    </w:p>
    <w:p w14:paraId="1563021A" w14:textId="77777777" w:rsidR="009F1090" w:rsidRDefault="009475F2">
      <w:pPr>
        <w:pStyle w:val="STPR2BodyText"/>
      </w:pPr>
      <w:r>
        <w:tab/>
      </w:r>
    </w:p>
    <w:p w14:paraId="6D7EA77F" w14:textId="125464C2" w:rsidR="009475F2" w:rsidRPr="004E1B61" w:rsidRDefault="009475F2">
      <w:pPr>
        <w:pStyle w:val="STPR2Heading1"/>
        <w:rPr>
          <w:lang w:val="en-GB"/>
        </w:rPr>
      </w:pPr>
      <w:bookmarkStart w:id="3" w:name="_Toc96083514"/>
      <w:r>
        <w:rPr>
          <w:lang w:val="en-GB"/>
        </w:rPr>
        <w:lastRenderedPageBreak/>
        <w:t>Context</w:t>
      </w:r>
      <w:bookmarkEnd w:id="3"/>
      <w:r w:rsidRPr="004E1B61">
        <w:rPr>
          <w:lang w:val="en-GB"/>
        </w:rPr>
        <w:t xml:space="preserve"> </w:t>
      </w:r>
    </w:p>
    <w:p w14:paraId="2ACBCD7C" w14:textId="0FA5B96D" w:rsidR="009B3BEB" w:rsidRDefault="009B3BEB">
      <w:pPr>
        <w:pStyle w:val="STPR2Heading2"/>
        <w:ind w:left="567" w:hanging="567"/>
      </w:pPr>
      <w:r>
        <w:t>Problems and Opportunities</w:t>
      </w:r>
    </w:p>
    <w:p w14:paraId="2EECB164" w14:textId="65471A92" w:rsidR="009475F2" w:rsidRDefault="009475F2">
      <w:pPr>
        <w:pStyle w:val="STPR2BodyText"/>
        <w:rPr>
          <w:b/>
          <w:bCs/>
        </w:rPr>
      </w:pPr>
      <w:r>
        <w:t xml:space="preserve">This recommendation could help to </w:t>
      </w:r>
      <w:r w:rsidR="009F1090">
        <w:t xml:space="preserve">tackle </w:t>
      </w:r>
      <w:r>
        <w:t>the following problem</w:t>
      </w:r>
      <w:r w:rsidR="009F1090">
        <w:t>s</w:t>
      </w:r>
      <w:r>
        <w:t xml:space="preserve"> and opportunit</w:t>
      </w:r>
      <w:r w:rsidR="009F1090">
        <w:t>ies:</w:t>
      </w:r>
    </w:p>
    <w:p w14:paraId="3BD9B5E5" w14:textId="42D7CF1C" w:rsidR="009475F2" w:rsidRPr="00112DE7" w:rsidRDefault="00DD5D7B"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4" w:name="_Toc96083515"/>
      <w:r>
        <w:t xml:space="preserve">Relevant </w:t>
      </w:r>
      <w:r w:rsidR="009475F2" w:rsidRPr="00112DE7">
        <w:t>Problem</w:t>
      </w:r>
      <w:bookmarkEnd w:id="4"/>
      <w:r>
        <w:t xml:space="preserve"> &amp; Opportunity Themes Identified in National Case for Change</w:t>
      </w:r>
    </w:p>
    <w:p w14:paraId="6181CF91" w14:textId="56100F2E" w:rsidR="00B83D32" w:rsidRPr="00F70966" w:rsidRDefault="00B83D32" w:rsidP="000E0F45">
      <w:pPr>
        <w:pStyle w:val="STPR2BulletsLevel1"/>
        <w:pBdr>
          <w:top w:val="single" w:sz="4" w:space="1" w:color="auto"/>
          <w:left w:val="single" w:sz="4" w:space="4" w:color="auto"/>
          <w:bottom w:val="single" w:sz="4" w:space="1" w:color="auto"/>
          <w:right w:val="single" w:sz="4" w:space="4" w:color="auto"/>
        </w:pBdr>
        <w:rPr>
          <w:color w:val="auto"/>
        </w:rPr>
      </w:pPr>
      <w:r w:rsidRPr="00F70966">
        <w:rPr>
          <w:b/>
          <w:bCs/>
          <w:color w:val="auto"/>
        </w:rPr>
        <w:t>Decline in Bus Use:</w:t>
      </w:r>
      <w:r w:rsidRPr="00F70966">
        <w:rPr>
          <w:color w:val="auto"/>
        </w:rPr>
        <w:t xml:space="preserve"> bus is particularly important to areas which are not served by the rail network, including much of rural Scotland. It can be an important element in multi-modal journeys and is a sustainable and space-efficient mode of travel. </w:t>
      </w:r>
      <w:hyperlink r:id="rId20" w:history="1">
        <w:r w:rsidRPr="009C2176">
          <w:rPr>
            <w:rStyle w:val="Hyperlink"/>
          </w:rPr>
          <w:t xml:space="preserve">Reducing passenger </w:t>
        </w:r>
        <w:proofErr w:type="gramStart"/>
        <w:r w:rsidRPr="009C2176">
          <w:rPr>
            <w:rStyle w:val="Hyperlink"/>
          </w:rPr>
          <w:t>numbers</w:t>
        </w:r>
        <w:proofErr w:type="gramEnd"/>
        <w:r w:rsidRPr="009C2176">
          <w:rPr>
            <w:rStyle w:val="Hyperlink"/>
          </w:rPr>
          <w:t xml:space="preserve"> risks driving down revenues and making some services unviable, resulting in cancellations and, in some cases, communities being isolated</w:t>
        </w:r>
      </w:hyperlink>
      <w:r w:rsidRPr="00F70966">
        <w:rPr>
          <w:color w:val="auto"/>
        </w:rPr>
        <w:t>.</w:t>
      </w:r>
    </w:p>
    <w:p w14:paraId="4C04C617" w14:textId="721BA2BA" w:rsidR="00B83D32" w:rsidRPr="00F70966" w:rsidRDefault="00B83D32" w:rsidP="000E0F45">
      <w:pPr>
        <w:pStyle w:val="STPR2BulletsLevel1"/>
        <w:pBdr>
          <w:top w:val="single" w:sz="4" w:space="1" w:color="auto"/>
          <w:left w:val="single" w:sz="4" w:space="4" w:color="auto"/>
          <w:bottom w:val="single" w:sz="4" w:space="1" w:color="auto"/>
          <w:right w:val="single" w:sz="4" w:space="4" w:color="auto"/>
        </w:pBdr>
        <w:rPr>
          <w:color w:val="auto"/>
        </w:rPr>
      </w:pPr>
      <w:r w:rsidRPr="00F70966">
        <w:rPr>
          <w:b/>
          <w:bCs/>
          <w:color w:val="auto"/>
        </w:rPr>
        <w:t>Reliability:</w:t>
      </w:r>
      <w:r w:rsidRPr="00F70966">
        <w:rPr>
          <w:color w:val="auto"/>
        </w:rPr>
        <w:t xml:space="preserve"> without intervention, </w:t>
      </w:r>
      <w:r w:rsidR="00EF4448" w:rsidRPr="18D87E2A">
        <w:rPr>
          <w:color w:val="auto"/>
        </w:rPr>
        <w:t>forecast</w:t>
      </w:r>
      <w:r w:rsidRPr="00F70966">
        <w:rPr>
          <w:color w:val="auto"/>
        </w:rPr>
        <w:t xml:space="preserve"> increases in traffic volumes on the road network will impact negatively on reliability through increased congestion and more roadworks as greater pressure is placed on the operational efficiency of the network. </w:t>
      </w:r>
      <w:hyperlink r:id="rId21" w:history="1">
        <w:r w:rsidRPr="00981C17">
          <w:rPr>
            <w:rStyle w:val="Hyperlink"/>
          </w:rPr>
          <w:t>Reliability can also be an issue on the rail network</w:t>
        </w:r>
      </w:hyperlink>
      <w:r w:rsidRPr="00F70966">
        <w:rPr>
          <w:color w:val="auto"/>
        </w:rPr>
        <w:t>.</w:t>
      </w:r>
    </w:p>
    <w:p w14:paraId="6E304714" w14:textId="6B40A88B" w:rsidR="00B83D32" w:rsidRPr="00F70966" w:rsidRDefault="00B83D32" w:rsidP="000E0F45">
      <w:pPr>
        <w:pStyle w:val="STPR2BulletsLevel1"/>
        <w:pBdr>
          <w:top w:val="single" w:sz="4" w:space="1" w:color="auto"/>
          <w:left w:val="single" w:sz="4" w:space="4" w:color="auto"/>
          <w:bottom w:val="single" w:sz="4" w:space="1" w:color="auto"/>
          <w:right w:val="single" w:sz="4" w:space="4" w:color="auto"/>
        </w:pBdr>
        <w:rPr>
          <w:color w:val="auto"/>
        </w:rPr>
      </w:pPr>
      <w:r w:rsidRPr="00F70966">
        <w:rPr>
          <w:b/>
          <w:bCs/>
          <w:color w:val="auto"/>
        </w:rPr>
        <w:t>Changing Travel Behaviour:</w:t>
      </w:r>
      <w:r w:rsidRPr="00F70966">
        <w:rPr>
          <w:color w:val="auto"/>
        </w:rPr>
        <w:t xml:space="preserve"> changing people’s travel behaviour to use more sustainable modes will have a positive impact on the environment, as well as health and wellbeing.</w:t>
      </w:r>
    </w:p>
    <w:p w14:paraId="2AA999FA" w14:textId="77777777" w:rsidR="004E66CB" w:rsidRPr="00F70966" w:rsidRDefault="00B83D32" w:rsidP="000E0F45">
      <w:pPr>
        <w:pStyle w:val="STPR2BulletsLevel1"/>
        <w:pBdr>
          <w:top w:val="single" w:sz="4" w:space="1" w:color="auto"/>
          <w:left w:val="single" w:sz="4" w:space="4" w:color="auto"/>
          <w:bottom w:val="single" w:sz="4" w:space="1" w:color="auto"/>
          <w:right w:val="single" w:sz="4" w:space="4" w:color="auto"/>
        </w:pBdr>
        <w:rPr>
          <w:color w:val="auto"/>
        </w:rPr>
      </w:pPr>
      <w:r w:rsidRPr="00F70966">
        <w:rPr>
          <w:b/>
          <w:bCs/>
          <w:color w:val="auto"/>
        </w:rPr>
        <w:t>Labour Markets:</w:t>
      </w:r>
      <w:r w:rsidRPr="00F70966">
        <w:rPr>
          <w:color w:val="auto"/>
        </w:rPr>
        <w:t xml:space="preserve"> people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increase incomes and improve productivity.</w:t>
      </w:r>
    </w:p>
    <w:p w14:paraId="3F0E1747" w14:textId="03533875" w:rsidR="00B83D32" w:rsidRPr="00F70966" w:rsidRDefault="00B83D32" w:rsidP="000E0F45">
      <w:pPr>
        <w:pStyle w:val="STPR2BulletsLevel1"/>
        <w:pBdr>
          <w:top w:val="single" w:sz="4" w:space="1" w:color="auto"/>
          <w:left w:val="single" w:sz="4" w:space="4" w:color="auto"/>
          <w:bottom w:val="single" w:sz="4" w:space="1" w:color="auto"/>
          <w:right w:val="single" w:sz="4" w:space="4" w:color="auto"/>
        </w:pBdr>
        <w:rPr>
          <w:color w:val="auto"/>
        </w:rPr>
      </w:pPr>
      <w:r w:rsidRPr="00F70966">
        <w:rPr>
          <w:b/>
          <w:bCs/>
          <w:color w:val="auto"/>
        </w:rPr>
        <w:t>Poverty and Child Poverty:</w:t>
      </w:r>
      <w:r w:rsidRPr="00F70966">
        <w:rPr>
          <w:color w:val="auto"/>
        </w:rPr>
        <w:t xml:space="preserve"> public transport is very important to those on low incomes, yet in many areas of high social deprivation public transport options can be limited and relatively expensive. A key challenge is providing fair and affordable access to the services people need.</w:t>
      </w:r>
    </w:p>
    <w:p w14:paraId="4F80E4D9" w14:textId="736EE1CD" w:rsidR="009B3BEB" w:rsidRDefault="00DA52FC" w:rsidP="0065476B">
      <w:pPr>
        <w:pStyle w:val="STPR2Heading2"/>
        <w:ind w:left="567" w:hanging="567"/>
      </w:pPr>
      <w:bookmarkStart w:id="5" w:name="_Toc96083517"/>
      <w:bookmarkStart w:id="6" w:name="_Hlk96066450"/>
      <w:r>
        <w:t>Interdependencies</w:t>
      </w:r>
    </w:p>
    <w:bookmarkEnd w:id="5"/>
    <w:bookmarkEnd w:id="6"/>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6C95908D" w14:textId="12EC4733" w:rsidR="009475F2" w:rsidRDefault="00630C22" w:rsidP="000E0F45">
      <w:pPr>
        <w:pStyle w:val="STPR2BulletsLevel1"/>
        <w:pBdr>
          <w:top w:val="single" w:sz="4" w:space="1" w:color="auto"/>
          <w:left w:val="single" w:sz="4" w:space="4" w:color="auto"/>
          <w:bottom w:val="single" w:sz="4" w:space="1" w:color="auto"/>
          <w:right w:val="single" w:sz="4" w:space="4" w:color="auto"/>
        </w:pBdr>
      </w:pPr>
      <w:r w:rsidRPr="00630C22">
        <w:t>Clyde Metro</w:t>
      </w:r>
      <w:r w:rsidR="009475F2">
        <w:t xml:space="preserve"> (</w:t>
      </w:r>
      <w:r>
        <w:t>11</w:t>
      </w:r>
      <w:r w:rsidR="009475F2">
        <w:t>);</w:t>
      </w:r>
    </w:p>
    <w:p w14:paraId="40D74F8F" w14:textId="23591EC1" w:rsidR="009475F2" w:rsidRDefault="00630C22" w:rsidP="000E0F45">
      <w:pPr>
        <w:pStyle w:val="STPR2BulletsLevel1"/>
        <w:pBdr>
          <w:top w:val="single" w:sz="4" w:space="1" w:color="auto"/>
          <w:left w:val="single" w:sz="4" w:space="4" w:color="auto"/>
          <w:bottom w:val="single" w:sz="4" w:space="1" w:color="auto"/>
          <w:right w:val="single" w:sz="4" w:space="4" w:color="auto"/>
        </w:pBdr>
      </w:pPr>
      <w:r w:rsidRPr="00630C22">
        <w:t xml:space="preserve">Edinburgh </w:t>
      </w:r>
      <w:r w:rsidR="65F971D2">
        <w:t>and</w:t>
      </w:r>
      <w:r w:rsidRPr="00630C22">
        <w:t xml:space="preserve"> South East Scotland Mass Transit</w:t>
      </w:r>
      <w:r w:rsidR="009475F2">
        <w:t xml:space="preserve"> (</w:t>
      </w:r>
      <w:r>
        <w:t>12</w:t>
      </w:r>
      <w:r w:rsidR="009475F2">
        <w:t>);</w:t>
      </w:r>
    </w:p>
    <w:p w14:paraId="5286F96E" w14:textId="77777777" w:rsidR="003146DB" w:rsidRDefault="003146DB" w:rsidP="000E0F45">
      <w:pPr>
        <w:pStyle w:val="STPR2BulletsLevel1"/>
        <w:pBdr>
          <w:top w:val="single" w:sz="4" w:space="1" w:color="auto"/>
          <w:left w:val="single" w:sz="4" w:space="4" w:color="auto"/>
          <w:bottom w:val="single" w:sz="4" w:space="1" w:color="auto"/>
          <w:right w:val="single" w:sz="4" w:space="4" w:color="auto"/>
        </w:pBdr>
      </w:pPr>
      <w:r w:rsidRPr="00630C22">
        <w:t xml:space="preserve">Aberdeen Rapid Transit </w:t>
      </w:r>
      <w:r>
        <w:t xml:space="preserve">(13); </w:t>
      </w:r>
    </w:p>
    <w:p w14:paraId="1F1BE494" w14:textId="2CFD9D91" w:rsidR="003146DB" w:rsidRPr="00161866" w:rsidRDefault="003146DB" w:rsidP="000E0F45">
      <w:pPr>
        <w:pStyle w:val="STPR2BulletsLevel1"/>
        <w:pBdr>
          <w:top w:val="single" w:sz="4" w:space="1" w:color="auto"/>
          <w:left w:val="single" w:sz="4" w:space="4" w:color="auto"/>
          <w:bottom w:val="single" w:sz="4" w:space="1" w:color="auto"/>
          <w:right w:val="single" w:sz="4" w:space="4" w:color="auto"/>
        </w:pBdr>
      </w:pPr>
      <w:r>
        <w:t>Future I</w:t>
      </w:r>
      <w:r w:rsidR="04C4958A">
        <w:t>ntelligent Transport Systems</w:t>
      </w:r>
      <w:r>
        <w:t xml:space="preserve"> (33);</w:t>
      </w:r>
    </w:p>
    <w:p w14:paraId="0C1CBFA9" w14:textId="18929A25" w:rsidR="003146DB" w:rsidRPr="00161866" w:rsidRDefault="003146DB" w:rsidP="000E0F45">
      <w:pPr>
        <w:pStyle w:val="STPR2BulletsLevel1"/>
        <w:pBdr>
          <w:top w:val="single" w:sz="4" w:space="1" w:color="auto"/>
          <w:left w:val="single" w:sz="4" w:space="4" w:color="auto"/>
          <w:bottom w:val="single" w:sz="4" w:space="1" w:color="auto"/>
          <w:right w:val="single" w:sz="4" w:space="4" w:color="auto"/>
        </w:pBdr>
      </w:pPr>
      <w:r w:rsidRPr="00161866">
        <w:t xml:space="preserve">Traffic Scotland System </w:t>
      </w:r>
      <w:r w:rsidR="7202ABF2">
        <w:t>r</w:t>
      </w:r>
      <w:r w:rsidRPr="00161866">
        <w:t>enewal (34)</w:t>
      </w:r>
      <w:r>
        <w:t>;</w:t>
      </w:r>
    </w:p>
    <w:p w14:paraId="45F16B38" w14:textId="4B304872" w:rsidR="003146DB" w:rsidRDefault="003146DB" w:rsidP="000E0F45">
      <w:pPr>
        <w:pStyle w:val="STPR2BulletsLevel1"/>
        <w:pBdr>
          <w:top w:val="single" w:sz="4" w:space="1" w:color="auto"/>
          <w:left w:val="single" w:sz="4" w:space="4" w:color="auto"/>
          <w:bottom w:val="single" w:sz="4" w:space="1" w:color="auto"/>
          <w:right w:val="single" w:sz="4" w:space="4" w:color="auto"/>
        </w:pBdr>
      </w:pPr>
      <w:r w:rsidRPr="00630C22">
        <w:t>Intelligent Transport Systems</w:t>
      </w:r>
      <w:r>
        <w:t xml:space="preserve"> </w:t>
      </w:r>
      <w:r w:rsidR="05C587EC">
        <w:t xml:space="preserve">renewal </w:t>
      </w:r>
      <w:r w:rsidR="00946C36">
        <w:t>and</w:t>
      </w:r>
      <w:r w:rsidR="05C587EC">
        <w:t xml:space="preserve"> replacement</w:t>
      </w:r>
      <w:r>
        <w:t xml:space="preserve"> (35); and</w:t>
      </w:r>
    </w:p>
    <w:p w14:paraId="3C34EF96" w14:textId="6035AE42" w:rsidR="003146DB" w:rsidRDefault="003146DB" w:rsidP="000E0F45">
      <w:pPr>
        <w:pStyle w:val="STPR2BulletsLevel1"/>
        <w:pBdr>
          <w:top w:val="single" w:sz="4" w:space="1" w:color="auto"/>
          <w:left w:val="single" w:sz="4" w:space="4" w:color="auto"/>
          <w:bottom w:val="single" w:sz="4" w:space="1" w:color="auto"/>
          <w:right w:val="single" w:sz="4" w:space="4" w:color="auto"/>
        </w:pBdr>
        <w:ind w:left="357" w:hanging="357"/>
        <w:contextualSpacing w:val="0"/>
      </w:pPr>
      <w:r w:rsidRPr="00161866">
        <w:t>Sustainable access to Grangemouth Investment Zone (39)</w:t>
      </w:r>
      <w:r>
        <w:t>.</w:t>
      </w:r>
    </w:p>
    <w:p w14:paraId="6A9EE964" w14:textId="2CFA3BDB" w:rsidR="000918E2" w:rsidRDefault="000918E2" w:rsidP="000E0F45">
      <w:pPr>
        <w:pStyle w:val="STPR2BulletsLevel1"/>
        <w:numPr>
          <w:ilvl w:val="0"/>
          <w:numId w:val="0"/>
        </w:numPr>
        <w:pBdr>
          <w:top w:val="single" w:sz="4" w:space="1" w:color="auto"/>
          <w:left w:val="single" w:sz="4" w:space="4" w:color="auto"/>
          <w:bottom w:val="single" w:sz="4" w:space="1" w:color="auto"/>
          <w:right w:val="single" w:sz="4" w:space="4" w:color="auto"/>
        </w:pBdr>
      </w:pPr>
      <w:r>
        <w:t>However, i</w:t>
      </w:r>
      <w:r w:rsidRPr="000918E2">
        <w:t xml:space="preserve">t is possible that, in some locations, aspirations to promote bus priority may conflict with certain </w:t>
      </w:r>
      <w:r>
        <w:t>other recommendations</w:t>
      </w:r>
      <w:r w:rsidRPr="000918E2">
        <w:t xml:space="preserve">, such as </w:t>
      </w:r>
      <w:r w:rsidR="00B138BE">
        <w:t>C</w:t>
      </w:r>
      <w:r w:rsidRPr="000918E2">
        <w:t>onnected Neighbourhoods (</w:t>
      </w:r>
      <w:r w:rsidR="00630C22">
        <w:t>1</w:t>
      </w:r>
      <w:r w:rsidRPr="000918E2">
        <w:t xml:space="preserve">) and </w:t>
      </w:r>
      <w:r w:rsidR="00B138BE">
        <w:t>Improving Active Travel on Trunk Roads through Communities (37)</w:t>
      </w:r>
      <w:r w:rsidRPr="000918E2">
        <w:t xml:space="preserve"> and</w:t>
      </w:r>
      <w:r w:rsidR="00B138BE">
        <w:t>,</w:t>
      </w:r>
      <w:r w:rsidRPr="000918E2">
        <w:t xml:space="preserve"> therefore</w:t>
      </w:r>
      <w:r w:rsidR="00B138BE">
        <w:t>,</w:t>
      </w:r>
      <w:r w:rsidRPr="000918E2">
        <w:t xml:space="preserve"> there </w:t>
      </w:r>
      <w:r w:rsidR="007F1848">
        <w:t>would</w:t>
      </w:r>
      <w:r w:rsidRPr="000918E2">
        <w:t xml:space="preserve"> need to be a holistic approach to </w:t>
      </w:r>
      <w:r w:rsidRPr="000918E2">
        <w:lastRenderedPageBreak/>
        <w:t xml:space="preserve">planning across these </w:t>
      </w:r>
      <w:r w:rsidR="00B138BE">
        <w:t>recommendations</w:t>
      </w:r>
      <w:r w:rsidRPr="000918E2">
        <w:t>.</w:t>
      </w:r>
    </w:p>
    <w:p w14:paraId="1344B893" w14:textId="45688272" w:rsidR="009475F2" w:rsidRDefault="00493E3C"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5C343E07" w14:textId="17C410D4" w:rsidR="000918E2" w:rsidRDefault="00CC172B" w:rsidP="000E0F45">
      <w:pPr>
        <w:pStyle w:val="STPR2BulletsLevel1"/>
        <w:pBdr>
          <w:top w:val="single" w:sz="4" w:space="1" w:color="auto"/>
          <w:left w:val="single" w:sz="4" w:space="4" w:color="auto"/>
          <w:bottom w:val="single" w:sz="4" w:space="1" w:color="auto"/>
          <w:right w:val="single" w:sz="4" w:space="4" w:color="auto"/>
        </w:pBdr>
      </w:pPr>
      <w:hyperlink r:id="rId22" w:history="1">
        <w:r w:rsidR="000918E2" w:rsidRPr="00AA4123">
          <w:rPr>
            <w:rStyle w:val="Hyperlink"/>
          </w:rPr>
          <w:t>City Region Deals</w:t>
        </w:r>
      </w:hyperlink>
      <w:r w:rsidR="000918E2">
        <w:t>;</w:t>
      </w:r>
    </w:p>
    <w:p w14:paraId="5C48E868" w14:textId="4AE930E9" w:rsidR="00780574" w:rsidRDefault="00CC172B" w:rsidP="000E0F45">
      <w:pPr>
        <w:pStyle w:val="STPR2BulletsLevel1"/>
        <w:pBdr>
          <w:top w:val="single" w:sz="4" w:space="1" w:color="auto"/>
          <w:left w:val="single" w:sz="4" w:space="4" w:color="auto"/>
          <w:bottom w:val="single" w:sz="4" w:space="1" w:color="auto"/>
          <w:right w:val="single" w:sz="4" w:space="4" w:color="auto"/>
        </w:pBdr>
      </w:pPr>
      <w:hyperlink r:id="rId23" w:history="1">
        <w:r w:rsidR="000918E2" w:rsidRPr="00AF133C">
          <w:rPr>
            <w:rStyle w:val="Hyperlink"/>
          </w:rPr>
          <w:t>Bus Partnership Fund</w:t>
        </w:r>
      </w:hyperlink>
      <w:r w:rsidR="00780574">
        <w:t xml:space="preserve"> and</w:t>
      </w:r>
    </w:p>
    <w:p w14:paraId="5B3A2577" w14:textId="3479C2B4" w:rsidR="009475F2" w:rsidRPr="00502991" w:rsidRDefault="00CC172B" w:rsidP="000E0F45">
      <w:pPr>
        <w:pStyle w:val="STPR2BulletsLevel1"/>
        <w:pBdr>
          <w:top w:val="single" w:sz="4" w:space="1" w:color="auto"/>
          <w:left w:val="single" w:sz="4" w:space="4" w:color="auto"/>
          <w:bottom w:val="single" w:sz="4" w:space="1" w:color="auto"/>
          <w:right w:val="single" w:sz="4" w:space="4" w:color="auto"/>
        </w:pBdr>
      </w:pPr>
      <w:hyperlink r:id="rId24" w:tgtFrame="_blank" w:history="1">
        <w:r w:rsidR="000F7523">
          <w:rPr>
            <w:rStyle w:val="normaltextrun"/>
            <w:color w:val="0563C1"/>
            <w:u w:val="single"/>
            <w:shd w:val="clear" w:color="auto" w:fill="FFFFFF"/>
          </w:rPr>
          <w:t>Revised Draft Fourth National Planning Framework</w:t>
        </w:r>
      </w:hyperlink>
      <w:r w:rsidR="000F7523">
        <w:rPr>
          <w:rStyle w:val="normaltextrun"/>
          <w:shd w:val="clear" w:color="auto" w:fill="FFFFFF"/>
        </w:rPr>
        <w:t xml:space="preserve"> (Revised Draft NPF4)</w:t>
      </w:r>
      <w:r w:rsidR="00C91FA8">
        <w:rPr>
          <w:rStyle w:val="normaltextrun"/>
          <w:shd w:val="clear" w:color="auto" w:fill="FFFFFF"/>
        </w:rPr>
        <w:t xml:space="preserve"> </w:t>
      </w:r>
      <w:r w:rsidR="000F7523">
        <w:rPr>
          <w:rStyle w:val="normaltextrun"/>
          <w:shd w:val="clear" w:color="auto" w:fill="FFFFFF"/>
        </w:rPr>
        <w:t>National Developments 6: Urban Mass/Rapid Transit Networks</w:t>
      </w:r>
      <w:r w:rsidR="00C91FA8">
        <w:rPr>
          <w:rStyle w:val="normaltextrun"/>
          <w:shd w:val="clear" w:color="auto" w:fill="FFFFFF"/>
        </w:rPr>
        <w:t xml:space="preserve">, </w:t>
      </w:r>
      <w:r w:rsidR="000F7523">
        <w:rPr>
          <w:rStyle w:val="normaltextrun"/>
          <w:shd w:val="clear" w:color="auto" w:fill="FFFFFF"/>
        </w:rPr>
        <w:t>9: Edinburgh Waterfront</w:t>
      </w:r>
      <w:r w:rsidR="00E75BF8">
        <w:rPr>
          <w:rStyle w:val="normaltextrun"/>
          <w:shd w:val="clear" w:color="auto" w:fill="FFFFFF"/>
        </w:rPr>
        <w:t>, 10: Dundee Waterfront and 13: Clyde Mission</w:t>
      </w:r>
      <w:r w:rsidR="000F7523">
        <w:rPr>
          <w:rStyle w:val="eop"/>
          <w:shd w:val="clear" w:color="auto" w:fill="FFFFFF"/>
        </w:rPr>
        <w:t> </w:t>
      </w:r>
    </w:p>
    <w:p w14:paraId="040BA293" w14:textId="4D688A50" w:rsidR="005F41E2" w:rsidRDefault="005F41E2">
      <w:pPr>
        <w:rPr>
          <w:rFonts w:ascii="Arial" w:hAnsi="Arial" w:cs="Arial"/>
          <w:b/>
          <w:bCs/>
          <w:color w:val="F38B33"/>
          <w:sz w:val="36"/>
          <w:szCs w:val="36"/>
          <w:lang w:val="en-US"/>
        </w:rPr>
      </w:pPr>
      <w:r>
        <w:br w:type="page"/>
      </w:r>
    </w:p>
    <w:p w14:paraId="616B6B16" w14:textId="173C6C18" w:rsidR="00B138BE" w:rsidRPr="00502991" w:rsidRDefault="00B138BE" w:rsidP="00B138BE">
      <w:pPr>
        <w:pStyle w:val="STPR2Heading1"/>
      </w:pPr>
      <w:r>
        <w:lastRenderedPageBreak/>
        <w:t>Appraisal</w:t>
      </w:r>
    </w:p>
    <w:p w14:paraId="5F287089" w14:textId="534DA137" w:rsidR="00E6320C" w:rsidRDefault="009475F2" w:rsidP="009475F2">
      <w:pPr>
        <w:pStyle w:val="STPR2BodyText"/>
      </w:pPr>
      <w:r>
        <w:t>This section provides an assessment of the recommendation against</w:t>
      </w:r>
      <w:r w:rsidR="00E6320C">
        <w:t>:</w:t>
      </w:r>
      <w:r>
        <w:t xml:space="preserve"> </w:t>
      </w:r>
    </w:p>
    <w:p w14:paraId="5CDDBE13" w14:textId="4020D6FB"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B94E58">
        <w:rPr>
          <w:rFonts w:ascii="Arial" w:hAnsi="Arial" w:cs="Arial"/>
          <w:sz w:val="24"/>
          <w:szCs w:val="24"/>
        </w:rPr>
        <w:t>;</w:t>
      </w:r>
    </w:p>
    <w:p w14:paraId="7C16AA3B" w14:textId="46E43014"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B94E58">
        <w:rPr>
          <w:rFonts w:ascii="Arial" w:hAnsi="Arial" w:cs="Arial"/>
          <w:sz w:val="24"/>
          <w:szCs w:val="24"/>
        </w:rPr>
        <w:t>;</w:t>
      </w:r>
    </w:p>
    <w:p w14:paraId="2EFBD4BE" w14:textId="4A73B2AB"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B94E58">
        <w:rPr>
          <w:rFonts w:ascii="Arial" w:hAnsi="Arial" w:cs="Arial"/>
          <w:sz w:val="24"/>
          <w:szCs w:val="24"/>
        </w:rPr>
        <w:t>; and</w:t>
      </w:r>
    </w:p>
    <w:p w14:paraId="55C65281" w14:textId="1BF58BA4" w:rsidR="00E6320C" w:rsidRPr="00E6320C" w:rsidRDefault="00DB7499" w:rsidP="00E6320C">
      <w:pPr>
        <w:pStyle w:val="ListBullet"/>
        <w:rPr>
          <w:rFonts w:ascii="Arial" w:hAnsi="Arial" w:cs="Arial"/>
          <w:sz w:val="24"/>
          <w:szCs w:val="24"/>
        </w:rPr>
      </w:pPr>
      <w:r>
        <w:rPr>
          <w:rFonts w:ascii="Arial" w:hAnsi="Arial" w:cs="Arial"/>
          <w:sz w:val="24"/>
          <w:szCs w:val="24"/>
        </w:rPr>
        <w:t>St</w:t>
      </w:r>
      <w:r w:rsidR="00F67CC6">
        <w:rPr>
          <w:rFonts w:ascii="Arial" w:hAnsi="Arial" w:cs="Arial"/>
          <w:sz w:val="24"/>
          <w:szCs w:val="24"/>
        </w:rPr>
        <w:t>atutory</w:t>
      </w:r>
      <w:r>
        <w:rPr>
          <w:rFonts w:ascii="Arial" w:hAnsi="Arial" w:cs="Arial"/>
          <w:sz w:val="24"/>
          <w:szCs w:val="24"/>
        </w:rPr>
        <w:t xml:space="preserve"> Impact Assessment</w:t>
      </w:r>
      <w:r w:rsidR="004B099A">
        <w:rPr>
          <w:rFonts w:ascii="Arial" w:hAnsi="Arial" w:cs="Arial"/>
          <w:sz w:val="24"/>
          <w:szCs w:val="24"/>
        </w:rPr>
        <w:t xml:space="preserve"> criteria</w:t>
      </w:r>
      <w:r w:rsidR="00B94E58">
        <w:rPr>
          <w:rFonts w:ascii="Arial" w:hAnsi="Arial" w:cs="Arial"/>
          <w:sz w:val="24"/>
          <w:szCs w:val="24"/>
        </w:rPr>
        <w:t>.</w:t>
      </w:r>
    </w:p>
    <w:p w14:paraId="2B7AABF9" w14:textId="6F16991B" w:rsidR="009475F2" w:rsidRPr="005E41F3" w:rsidRDefault="009475F2" w:rsidP="005E41F3">
      <w:pPr>
        <w:pStyle w:val="ListBullet"/>
        <w:numPr>
          <w:ilvl w:val="0"/>
          <w:numId w:val="0"/>
        </w:numPr>
        <w:tabs>
          <w:tab w:val="left" w:pos="720"/>
        </w:tabs>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BC4231">
        <w:rPr>
          <w:rFonts w:ascii="Arial" w:hAnsi="Arial" w:cs="Arial"/>
          <w:sz w:val="24"/>
          <w:szCs w:val="24"/>
        </w:rPr>
        <w:t>‘L</w:t>
      </w:r>
      <w:r w:rsidRPr="0065476B">
        <w:rPr>
          <w:rFonts w:ascii="Arial" w:hAnsi="Arial" w:cs="Arial"/>
          <w:sz w:val="24"/>
          <w:szCs w:val="24"/>
        </w:rPr>
        <w:t>ow</w:t>
      </w:r>
      <w:r w:rsidR="00E41C44">
        <w:rPr>
          <w:rFonts w:ascii="Arial" w:hAnsi="Arial" w:cs="Arial"/>
          <w:sz w:val="24"/>
          <w:szCs w:val="24"/>
        </w:rPr>
        <w:t>’</w:t>
      </w:r>
      <w:r w:rsidRPr="0065476B">
        <w:rPr>
          <w:rFonts w:ascii="Arial" w:hAnsi="Arial" w:cs="Arial"/>
          <w:sz w:val="24"/>
          <w:szCs w:val="24"/>
        </w:rPr>
        <w:t xml:space="preserve"> and </w:t>
      </w:r>
      <w:r w:rsidR="00E41C44">
        <w:rPr>
          <w:rFonts w:ascii="Arial" w:hAnsi="Arial" w:cs="Arial"/>
          <w:sz w:val="24"/>
          <w:szCs w:val="24"/>
        </w:rPr>
        <w:t>‘H</w:t>
      </w:r>
      <w:r w:rsidRPr="0065476B">
        <w:rPr>
          <w:rFonts w:ascii="Arial" w:hAnsi="Arial" w:cs="Arial"/>
          <w:sz w:val="24"/>
          <w:szCs w:val="24"/>
        </w:rPr>
        <w:t>igh</w:t>
      </w:r>
      <w:r w:rsidR="00E41C44">
        <w:rPr>
          <w:rFonts w:ascii="Arial" w:hAnsi="Arial" w:cs="Arial"/>
          <w:sz w:val="24"/>
          <w:szCs w:val="24"/>
        </w:rPr>
        <w:t>’</w:t>
      </w:r>
      <w:r w:rsidRPr="0065476B">
        <w:rPr>
          <w:rFonts w:ascii="Arial" w:hAnsi="Arial" w:cs="Arial"/>
          <w:sz w:val="24"/>
          <w:szCs w:val="24"/>
        </w:rPr>
        <w:t xml:space="preserve"> </w:t>
      </w:r>
      <w:r w:rsidR="005E41F3">
        <w:rPr>
          <w:rFonts w:ascii="Arial" w:hAnsi="Arial" w:cs="Arial"/>
          <w:sz w:val="24"/>
          <w:szCs w:val="24"/>
        </w:rPr>
        <w:t>Transport</w:t>
      </w:r>
      <w:r w:rsidR="00B94E58">
        <w:rPr>
          <w:rFonts w:ascii="Arial" w:hAnsi="Arial" w:cs="Arial"/>
          <w:sz w:val="24"/>
          <w:szCs w:val="24"/>
        </w:rPr>
        <w:t xml:space="preserve"> Behaviour </w:t>
      </w:r>
      <w:r w:rsidR="005E41F3">
        <w:rPr>
          <w:rFonts w:ascii="Arial" w:hAnsi="Arial" w:cs="Arial"/>
          <w:sz w:val="24"/>
          <w:szCs w:val="24"/>
        </w:rPr>
        <w:t>Scenarios</w:t>
      </w:r>
      <w:r w:rsidRPr="0065476B">
        <w:rPr>
          <w:rFonts w:ascii="Arial" w:hAnsi="Arial" w:cs="Arial"/>
          <w:sz w:val="24"/>
          <w:szCs w:val="24"/>
        </w:rPr>
        <w:t xml:space="preserve"> (which are described in Appendix F of the Technical Report).</w:t>
      </w:r>
    </w:p>
    <w:p w14:paraId="7066EE21" w14:textId="66ACC9DD" w:rsidR="009B5FBA" w:rsidRDefault="009B5FBA" w:rsidP="0065476B">
      <w:pPr>
        <w:pStyle w:val="STPR2Heading2"/>
        <w:ind w:left="567" w:hanging="567"/>
      </w:pPr>
      <w:r>
        <w:t>Transport Planning Objectives</w:t>
      </w:r>
    </w:p>
    <w:p w14:paraId="36C402AC" w14:textId="3B1E78E5" w:rsidR="00B8131D" w:rsidRPr="00316AA8" w:rsidRDefault="00D378E1" w:rsidP="000E0F45">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bookmarkEnd w:id="7"/>
    <w:p w14:paraId="7901F4C1" w14:textId="69F54A11" w:rsidR="00BF5DF5" w:rsidRDefault="00B374D0" w:rsidP="000E0F45">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CA63D2">
        <w:rPr>
          <w:noProof/>
        </w:rPr>
        <w:drawing>
          <wp:inline distT="0" distB="0" distL="0" distR="0" wp14:anchorId="0227641E" wp14:editId="6A427ED1">
            <wp:extent cx="5731510" cy="638620"/>
            <wp:effectExtent l="0" t="0" r="254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51834965" w14:textId="5176DB8C" w:rsidR="00655BA5" w:rsidRDefault="00655BA5"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If bus priority measures increase the attractiveness of bus as a mode of transport it could result in transfer from car, with </w:t>
      </w:r>
      <w:hyperlink r:id="rId26" w:history="1">
        <w:r w:rsidR="00905F90" w:rsidRPr="00905F90">
          <w:rPr>
            <w:rStyle w:val="Hyperlink"/>
            <w:rFonts w:ascii="Arial" w:hAnsi="Arial" w:cs="Arial"/>
            <w:sz w:val="24"/>
            <w:szCs w:val="24"/>
          </w:rPr>
          <w:t>evidence</w:t>
        </w:r>
        <w:r w:rsidRPr="00905F90">
          <w:rPr>
            <w:rStyle w:val="Hyperlink"/>
            <w:rFonts w:ascii="Arial" w:hAnsi="Arial" w:cs="Arial"/>
            <w:sz w:val="24"/>
            <w:szCs w:val="24"/>
          </w:rPr>
          <w:t xml:space="preserve"> suggesting that implementation of extensive bus lanes can reduce car use by up to 6%</w:t>
        </w:r>
      </w:hyperlink>
      <w:r>
        <w:rPr>
          <w:rFonts w:ascii="Arial" w:hAnsi="Arial" w:cs="Arial"/>
          <w:sz w:val="24"/>
          <w:szCs w:val="24"/>
        </w:rPr>
        <w:t>, which would reduce pollution. Bus priority measures would also reduce pressures on operating costs, which could support greater levels of investment in new, lower emission vehicles.</w:t>
      </w:r>
    </w:p>
    <w:p w14:paraId="445B5163" w14:textId="43591C87" w:rsidR="009475F2" w:rsidRDefault="00655BA5" w:rsidP="000E0F4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 xml:space="preserve">This recommendation is therefore expected to have a </w:t>
      </w:r>
      <w:r w:rsidR="006B257A">
        <w:rPr>
          <w:rFonts w:ascii="Arial" w:hAnsi="Arial" w:cs="Arial"/>
          <w:sz w:val="24"/>
          <w:szCs w:val="24"/>
        </w:rPr>
        <w:t>m</w:t>
      </w:r>
      <w:r w:rsidR="00DC1EC6">
        <w:rPr>
          <w:rFonts w:ascii="Arial" w:hAnsi="Arial" w:cs="Arial"/>
          <w:sz w:val="24"/>
          <w:szCs w:val="24"/>
        </w:rPr>
        <w:t>oderate</w:t>
      </w:r>
      <w:r>
        <w:rPr>
          <w:rFonts w:ascii="Arial" w:hAnsi="Arial" w:cs="Arial"/>
          <w:sz w:val="24"/>
          <w:szCs w:val="24"/>
        </w:rPr>
        <w:t xml:space="preserve"> positive impact </w:t>
      </w:r>
      <w:r w:rsidR="00B94E58">
        <w:rPr>
          <w:rFonts w:ascii="Arial" w:hAnsi="Arial" w:cs="Arial"/>
          <w:sz w:val="24"/>
          <w:szCs w:val="24"/>
        </w:rPr>
        <w:t xml:space="preserve">on </w:t>
      </w:r>
      <w:r>
        <w:rPr>
          <w:rFonts w:ascii="Arial" w:hAnsi="Arial" w:cs="Arial"/>
          <w:sz w:val="24"/>
          <w:szCs w:val="24"/>
        </w:rPr>
        <w:t xml:space="preserve">this </w:t>
      </w:r>
      <w:r w:rsidR="00B94E58">
        <w:rPr>
          <w:rFonts w:ascii="Arial" w:hAnsi="Arial" w:cs="Arial"/>
          <w:sz w:val="24"/>
          <w:szCs w:val="24"/>
        </w:rPr>
        <w:t xml:space="preserve">objective </w:t>
      </w:r>
      <w:r>
        <w:rPr>
          <w:rFonts w:ascii="Arial" w:hAnsi="Arial" w:cs="Arial"/>
          <w:sz w:val="24"/>
          <w:szCs w:val="24"/>
        </w:rPr>
        <w:t>in both Low and High scenarios.</w:t>
      </w:r>
    </w:p>
    <w:p w14:paraId="22241DED" w14:textId="77777777" w:rsidR="00D1227D" w:rsidRDefault="00D1227D">
      <w:pPr>
        <w:rPr>
          <w:rFonts w:ascii="Arial" w:eastAsia="Courier New" w:hAnsi="Arial" w:cs="Arial"/>
          <w:sz w:val="24"/>
          <w:szCs w:val="24"/>
          <w:lang w:eastAsia="en-US"/>
        </w:rPr>
      </w:pPr>
    </w:p>
    <w:p w14:paraId="7E4E1BC0" w14:textId="33089B55" w:rsidR="009475F2" w:rsidRPr="00316AA8" w:rsidRDefault="009475F2" w:rsidP="000E0F45">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690CAFED" w14:textId="24295D9E" w:rsidR="006A2046" w:rsidRDefault="00DB4F62" w:rsidP="000E0F45">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0A123D">
        <w:rPr>
          <w:noProof/>
        </w:rPr>
        <w:drawing>
          <wp:inline distT="0" distB="0" distL="0" distR="0" wp14:anchorId="5E7E12E7" wp14:editId="78AAE697">
            <wp:extent cx="5721154" cy="684530"/>
            <wp:effectExtent l="0" t="0" r="0" b="127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889" cy="684977"/>
                    </a:xfrm>
                    <a:prstGeom prst="rect">
                      <a:avLst/>
                    </a:prstGeom>
                    <a:noFill/>
                    <a:ln>
                      <a:noFill/>
                    </a:ln>
                  </pic:spPr>
                </pic:pic>
              </a:graphicData>
            </a:graphic>
          </wp:inline>
        </w:drawing>
      </w:r>
    </w:p>
    <w:p w14:paraId="0416A993" w14:textId="7B01CA45" w:rsidR="00655BA5" w:rsidRDefault="00655BA5"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Bus priority measures should reduce both journey times and journey time variability, with </w:t>
      </w:r>
      <w:hyperlink r:id="rId28" w:history="1">
        <w:r w:rsidR="00007566" w:rsidRPr="00007566">
          <w:rPr>
            <w:rStyle w:val="Hyperlink"/>
            <w:rFonts w:ascii="Arial" w:hAnsi="Arial" w:cs="Arial"/>
            <w:sz w:val="24"/>
            <w:szCs w:val="24"/>
          </w:rPr>
          <w:t>evidence</w:t>
        </w:r>
        <w:r w:rsidRPr="00007566">
          <w:rPr>
            <w:rStyle w:val="Hyperlink"/>
            <w:rFonts w:ascii="Arial" w:hAnsi="Arial" w:cs="Arial"/>
            <w:sz w:val="24"/>
            <w:szCs w:val="24"/>
          </w:rPr>
          <w:t xml:space="preserve"> suggesting that along a 10-kilometre highly congested bus route, fully enforced bus lanes could reduce bus travel times by 7 to 9 minutes and traffic signal priorities could reduce bus travel times by 2 to 4 minutes</w:t>
        </w:r>
      </w:hyperlink>
      <w:r>
        <w:rPr>
          <w:rFonts w:ascii="Arial" w:hAnsi="Arial" w:cs="Arial"/>
          <w:sz w:val="24"/>
          <w:szCs w:val="24"/>
        </w:rPr>
        <w:t xml:space="preserve">. This would reduce pressures on operating costs, which should reduce the extent to which operators need to increase vehicle requirement or reduce frequency. These efficiencies may be passed onto passengers </w:t>
      </w:r>
      <w:r w:rsidR="00FF15EF">
        <w:rPr>
          <w:rFonts w:ascii="Arial" w:hAnsi="Arial" w:cs="Arial"/>
          <w:sz w:val="24"/>
          <w:szCs w:val="24"/>
        </w:rPr>
        <w:t xml:space="preserve">by operators </w:t>
      </w:r>
      <w:r>
        <w:rPr>
          <w:rFonts w:ascii="Arial" w:hAnsi="Arial" w:cs="Arial"/>
          <w:sz w:val="24"/>
          <w:szCs w:val="24"/>
        </w:rPr>
        <w:t>through increased levels of service, improved quality of services and/or reduced fares.</w:t>
      </w:r>
    </w:p>
    <w:p w14:paraId="5CBEB633" w14:textId="6674BBD9" w:rsidR="009475F2" w:rsidRDefault="00655BA5" w:rsidP="000E0F4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lastRenderedPageBreak/>
        <w:t xml:space="preserve">This recommendation is therefore expected to have a </w:t>
      </w:r>
      <w:r w:rsidR="00052CCF">
        <w:rPr>
          <w:rFonts w:ascii="Arial" w:hAnsi="Arial" w:cs="Arial"/>
          <w:sz w:val="24"/>
          <w:szCs w:val="24"/>
        </w:rPr>
        <w:t xml:space="preserve">major </w:t>
      </w:r>
      <w:r>
        <w:rPr>
          <w:rFonts w:ascii="Arial" w:hAnsi="Arial" w:cs="Arial"/>
          <w:sz w:val="24"/>
          <w:szCs w:val="24"/>
        </w:rPr>
        <w:t xml:space="preserve">positive impact </w:t>
      </w:r>
      <w:r w:rsidR="00B94E58" w:rsidRPr="00B94E58">
        <w:rPr>
          <w:rFonts w:ascii="Arial" w:hAnsi="Arial" w:cs="Arial"/>
          <w:sz w:val="24"/>
          <w:szCs w:val="24"/>
        </w:rPr>
        <w:t xml:space="preserve">on this objective </w:t>
      </w:r>
      <w:r>
        <w:rPr>
          <w:rFonts w:ascii="Arial" w:hAnsi="Arial" w:cs="Arial"/>
          <w:sz w:val="24"/>
          <w:szCs w:val="24"/>
        </w:rPr>
        <w:t>in both Low and High scenarios.</w:t>
      </w:r>
    </w:p>
    <w:p w14:paraId="463CF495" w14:textId="77777777" w:rsidR="00E21263" w:rsidRDefault="00E21263">
      <w:pPr>
        <w:rPr>
          <w:rFonts w:ascii="Arial" w:eastAsia="Courier New" w:hAnsi="Arial" w:cs="Arial"/>
          <w:sz w:val="24"/>
          <w:szCs w:val="24"/>
          <w:lang w:eastAsia="en-US"/>
        </w:rPr>
      </w:pPr>
    </w:p>
    <w:p w14:paraId="1B60A762" w14:textId="77777777" w:rsidR="009475F2" w:rsidRPr="00036F3F" w:rsidRDefault="009475F2" w:rsidP="000E0F45">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7CCA9060" w:rsidR="006A2046" w:rsidRDefault="00B374D0" w:rsidP="000E0F45">
      <w:pPr>
        <w:pStyle w:val="STPR2BodyText"/>
        <w:pBdr>
          <w:top w:val="single" w:sz="4" w:space="1" w:color="auto"/>
          <w:left w:val="single" w:sz="4" w:space="4" w:color="auto"/>
          <w:bottom w:val="single" w:sz="4" w:space="0" w:color="auto"/>
          <w:right w:val="single" w:sz="4" w:space="4" w:color="auto"/>
        </w:pBdr>
        <w:jc w:val="center"/>
        <w:rPr>
          <w:szCs w:val="24"/>
        </w:rPr>
      </w:pPr>
      <w:r w:rsidRPr="00765614">
        <w:rPr>
          <w:noProof/>
        </w:rPr>
        <w:drawing>
          <wp:inline distT="0" distB="0" distL="0" distR="0" wp14:anchorId="0211A3DF" wp14:editId="1586FC2E">
            <wp:extent cx="5731510" cy="638620"/>
            <wp:effectExtent l="0" t="0" r="2540"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267B3F0" w14:textId="0C759069" w:rsidR="00655BA5" w:rsidRDefault="00655BA5" w:rsidP="000E0F45">
      <w:pPr>
        <w:pStyle w:val="STPR2BodyText"/>
        <w:pBdr>
          <w:top w:val="single" w:sz="4" w:space="1" w:color="auto"/>
          <w:left w:val="single" w:sz="4" w:space="4" w:color="auto"/>
          <w:bottom w:val="single" w:sz="4" w:space="0" w:color="auto"/>
          <w:right w:val="single" w:sz="4" w:space="4" w:color="auto"/>
        </w:pBdr>
        <w:rPr>
          <w:szCs w:val="24"/>
        </w:rPr>
      </w:pPr>
      <w:r>
        <w:rPr>
          <w:szCs w:val="24"/>
        </w:rPr>
        <w:t xml:space="preserve">The </w:t>
      </w:r>
      <w:hyperlink r:id="rId30" w:history="1">
        <w:r w:rsidRPr="00D91E63">
          <w:rPr>
            <w:rStyle w:val="Hyperlink"/>
            <w:szCs w:val="24"/>
          </w:rPr>
          <w:t>NTS2</w:t>
        </w:r>
      </w:hyperlink>
      <w:r>
        <w:rPr>
          <w:szCs w:val="24"/>
        </w:rPr>
        <w:t xml:space="preserve"> highlighted that the transport system can help to improve the sustainability of placemaking if it can discourage people from owning or using cars. Given that </w:t>
      </w:r>
      <w:hyperlink r:id="rId31" w:history="1">
        <w:r w:rsidR="00981E1A" w:rsidRPr="00981E1A">
          <w:rPr>
            <w:rStyle w:val="Hyperlink"/>
            <w:szCs w:val="24"/>
          </w:rPr>
          <w:t>research by Living Streets</w:t>
        </w:r>
        <w:r w:rsidRPr="00981E1A">
          <w:rPr>
            <w:rStyle w:val="Hyperlink"/>
            <w:szCs w:val="24"/>
          </w:rPr>
          <w:t xml:space="preserve"> across 20 communities in Scotland indicated that 83% of passengers value bus reliability as their top consideration</w:t>
        </w:r>
      </w:hyperlink>
      <w:r>
        <w:rPr>
          <w:szCs w:val="24"/>
        </w:rPr>
        <w:t xml:space="preserve">, bus priority measures could increase the attractiveness of bus as a mode of transport by improving reliability, which could consequently result in transfer from car, enhancing communities as places and reducing pollution. Given that bus travel requires walking to and from stops, this </w:t>
      </w:r>
      <w:r w:rsidR="007F1848">
        <w:rPr>
          <w:szCs w:val="24"/>
        </w:rPr>
        <w:t>would</w:t>
      </w:r>
      <w:r>
        <w:rPr>
          <w:szCs w:val="24"/>
        </w:rPr>
        <w:t xml:space="preserve"> also increase active travel.</w:t>
      </w:r>
    </w:p>
    <w:p w14:paraId="2435813A" w14:textId="5462D2EF" w:rsidR="00655BA5" w:rsidRDefault="00655BA5" w:rsidP="000E0F45">
      <w:pPr>
        <w:pStyle w:val="STPR2BodyText"/>
        <w:pBdr>
          <w:top w:val="single" w:sz="4" w:space="1" w:color="auto"/>
          <w:left w:val="single" w:sz="4" w:space="4" w:color="auto"/>
          <w:bottom w:val="single" w:sz="4" w:space="0" w:color="auto"/>
          <w:right w:val="single" w:sz="4" w:space="4" w:color="auto"/>
        </w:pBdr>
        <w:rPr>
          <w:szCs w:val="24"/>
        </w:rPr>
      </w:pPr>
      <w:r>
        <w:rPr>
          <w:szCs w:val="24"/>
        </w:rPr>
        <w:t xml:space="preserve">This recommendation is therefore expected to have a minor positive impact </w:t>
      </w:r>
      <w:r w:rsidR="00B94E58" w:rsidRPr="00B94E58">
        <w:rPr>
          <w:szCs w:val="24"/>
        </w:rPr>
        <w:t>on this objective</w:t>
      </w:r>
      <w:r>
        <w:rPr>
          <w:szCs w:val="24"/>
        </w:rPr>
        <w:t xml:space="preserve"> in both Low and High scenarios.</w:t>
      </w:r>
    </w:p>
    <w:p w14:paraId="131EA1F9" w14:textId="77777777" w:rsidR="00F97AD2" w:rsidRPr="00036F3F" w:rsidRDefault="00F97AD2">
      <w:pPr>
        <w:rPr>
          <w:rFonts w:ascii="Arial" w:eastAsia="Courier New" w:hAnsi="Arial" w:cs="Arial"/>
          <w:sz w:val="24"/>
          <w:szCs w:val="24"/>
          <w:lang w:eastAsia="en-US"/>
        </w:rPr>
      </w:pPr>
    </w:p>
    <w:p w14:paraId="323974C2" w14:textId="03CC5766" w:rsidR="009475F2" w:rsidRPr="00036F3F" w:rsidRDefault="003B0FFA"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7E57375E" w:rsidR="00C9486F" w:rsidRDefault="00B374D0" w:rsidP="000E0F45">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65614">
        <w:rPr>
          <w:noProof/>
        </w:rPr>
        <w:drawing>
          <wp:inline distT="0" distB="0" distL="0" distR="0" wp14:anchorId="72F40309" wp14:editId="76853438">
            <wp:extent cx="5731510" cy="638620"/>
            <wp:effectExtent l="0" t="0" r="2540" b="952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08793C40" w14:textId="77777777" w:rsidR="00655BA5" w:rsidRDefault="00655BA5"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The STPR2 public survey indicated that only 22% of respondents were satisfied with bus journey times relative to car speeds, the lowest level of satisfaction across the bus related questions. Therefore, actions taken to improve bus journey times should improve accessibility to employment, education, healthcare and leisure activities, especially for passengers from the most deprived households, who are less likely to own a car and are therefore more reliant on travel by bus.</w:t>
      </w:r>
    </w:p>
    <w:p w14:paraId="128940EF" w14:textId="1DE3FF10" w:rsidR="00655BA5" w:rsidRDefault="00655BA5"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therefore expected to have a minor positive impact </w:t>
      </w:r>
      <w:r w:rsidR="00B94E58" w:rsidRPr="00B94E58">
        <w:rPr>
          <w:rFonts w:ascii="Arial" w:hAnsi="Arial" w:cs="Arial"/>
          <w:sz w:val="24"/>
          <w:szCs w:val="24"/>
        </w:rPr>
        <w:t xml:space="preserve">on this objective </w:t>
      </w:r>
      <w:r>
        <w:rPr>
          <w:rFonts w:ascii="Arial" w:hAnsi="Arial" w:cs="Arial"/>
          <w:sz w:val="24"/>
          <w:szCs w:val="24"/>
        </w:rPr>
        <w:t>in both Low and High scenarios.</w:t>
      </w:r>
    </w:p>
    <w:p w14:paraId="75C1579E" w14:textId="77777777" w:rsidR="00E21263" w:rsidRPr="00036F3F" w:rsidRDefault="00E21263">
      <w:pPr>
        <w:rPr>
          <w:rFonts w:ascii="Arial" w:eastAsia="Courier New" w:hAnsi="Arial" w:cs="Arial"/>
          <w:sz w:val="24"/>
          <w:szCs w:val="24"/>
          <w:lang w:eastAsia="en-US"/>
        </w:rPr>
      </w:pPr>
    </w:p>
    <w:p w14:paraId="6C633730" w14:textId="2833BAF2" w:rsidR="009475F2" w:rsidRPr="00036F3F" w:rsidRDefault="003B0FFA" w:rsidP="005F41E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8" w:name="_Hlk96067281"/>
      <w:r w:rsidR="009475F2" w:rsidRPr="00D372E8">
        <w:t>A reliable and resilient strategic transport system that is safe and secure for users.</w:t>
      </w:r>
    </w:p>
    <w:bookmarkEnd w:id="8"/>
    <w:p w14:paraId="51455A53" w14:textId="2958EA45" w:rsidR="006A2046" w:rsidRDefault="00B374D0" w:rsidP="005F41E2">
      <w:pPr>
        <w:keepNext/>
        <w:keepLines/>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765614">
        <w:rPr>
          <w:noProof/>
        </w:rPr>
        <w:drawing>
          <wp:inline distT="0" distB="0" distL="0" distR="0" wp14:anchorId="532026EB" wp14:editId="6F313B6E">
            <wp:extent cx="5731510" cy="638620"/>
            <wp:effectExtent l="0" t="0" r="2540" b="952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1B8E294E" w14:textId="102909C6" w:rsidR="00E70DB5" w:rsidRDefault="00E70DB5" w:rsidP="005F41E2">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Bus priority measures should improve the reliability of the bus network by reducing journey times and reducing journey time variability, with </w:t>
      </w:r>
      <w:hyperlink r:id="rId32" w:history="1">
        <w:r w:rsidR="00981E1A" w:rsidRPr="00981E1A">
          <w:rPr>
            <w:rStyle w:val="Hyperlink"/>
            <w:rFonts w:ascii="Arial" w:hAnsi="Arial" w:cs="Arial"/>
            <w:sz w:val="24"/>
            <w:szCs w:val="24"/>
          </w:rPr>
          <w:t>evidence</w:t>
        </w:r>
        <w:r w:rsidRPr="00981E1A">
          <w:rPr>
            <w:rStyle w:val="Hyperlink"/>
            <w:rFonts w:ascii="Arial" w:hAnsi="Arial" w:cs="Arial"/>
            <w:sz w:val="24"/>
            <w:szCs w:val="24"/>
          </w:rPr>
          <w:t xml:space="preserve"> suggesting that along a 10-kilometre highly congested bus route, traffic signal priorities could reduce the variability of travel time by up to 16%</w:t>
        </w:r>
      </w:hyperlink>
      <w:r>
        <w:rPr>
          <w:rFonts w:ascii="Arial" w:hAnsi="Arial" w:cs="Arial"/>
          <w:sz w:val="24"/>
          <w:szCs w:val="24"/>
        </w:rPr>
        <w:t>. Schemes could also increase the likelihood of buses being able to pull in level with the kerb at stops, allowing safer access for those passengers with reduced mobility.</w:t>
      </w:r>
    </w:p>
    <w:p w14:paraId="396D2410" w14:textId="075381F2" w:rsidR="00E70DB5" w:rsidRDefault="00E70DB5"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However, t</w:t>
      </w:r>
      <w:r w:rsidRPr="1BC464DA">
        <w:rPr>
          <w:rFonts w:ascii="Arial" w:hAnsi="Arial" w:cs="Arial"/>
          <w:sz w:val="24"/>
          <w:szCs w:val="24"/>
        </w:rPr>
        <w:t xml:space="preserve">his </w:t>
      </w:r>
      <w:r w:rsidR="009B716A">
        <w:rPr>
          <w:rFonts w:ascii="Arial" w:hAnsi="Arial" w:cs="Arial"/>
          <w:sz w:val="24"/>
          <w:szCs w:val="24"/>
        </w:rPr>
        <w:t xml:space="preserve">recommendation </w:t>
      </w:r>
      <w:r w:rsidR="007F1848">
        <w:rPr>
          <w:rFonts w:ascii="Arial" w:hAnsi="Arial" w:cs="Arial"/>
          <w:sz w:val="24"/>
          <w:szCs w:val="24"/>
        </w:rPr>
        <w:t>would</w:t>
      </w:r>
      <w:r>
        <w:rPr>
          <w:rFonts w:ascii="Arial" w:hAnsi="Arial" w:cs="Arial"/>
          <w:sz w:val="24"/>
          <w:szCs w:val="24"/>
        </w:rPr>
        <w:t xml:space="preserve"> have limited impact on resilience and security, so overall, it </w:t>
      </w:r>
      <w:r w:rsidRPr="1BC464DA">
        <w:rPr>
          <w:rFonts w:ascii="Arial" w:hAnsi="Arial" w:cs="Arial"/>
          <w:sz w:val="24"/>
          <w:szCs w:val="24"/>
        </w:rPr>
        <w:t xml:space="preserve">is expected to have a </w:t>
      </w:r>
      <w:r>
        <w:rPr>
          <w:rFonts w:ascii="Arial" w:hAnsi="Arial" w:cs="Arial"/>
          <w:sz w:val="24"/>
          <w:szCs w:val="24"/>
        </w:rPr>
        <w:t xml:space="preserve">minor </w:t>
      </w:r>
      <w:r w:rsidRPr="1BC464DA">
        <w:rPr>
          <w:rFonts w:ascii="Arial" w:hAnsi="Arial" w:cs="Arial"/>
          <w:sz w:val="24"/>
          <w:szCs w:val="24"/>
        </w:rPr>
        <w:t xml:space="preserve">positive impact </w:t>
      </w:r>
      <w:r w:rsidR="00B94E58" w:rsidRPr="00B94E58">
        <w:rPr>
          <w:rFonts w:ascii="Arial" w:hAnsi="Arial" w:cs="Arial"/>
          <w:sz w:val="24"/>
          <w:szCs w:val="24"/>
        </w:rPr>
        <w:t xml:space="preserve">on this objective </w:t>
      </w:r>
      <w:r w:rsidRPr="1BC464DA">
        <w:rPr>
          <w:rFonts w:ascii="Arial" w:hAnsi="Arial" w:cs="Arial"/>
          <w:sz w:val="24"/>
          <w:szCs w:val="24"/>
        </w:rPr>
        <w:t>in both Low and High scenarios.</w:t>
      </w:r>
    </w:p>
    <w:p w14:paraId="75F8B8BC" w14:textId="5E3CF665" w:rsidR="009475F2" w:rsidRDefault="009475F2">
      <w:pPr>
        <w:pStyle w:val="STPR2Heading2"/>
        <w:ind w:left="567" w:hanging="567"/>
      </w:pPr>
      <w:bookmarkStart w:id="9" w:name="_Toc96083526"/>
      <w:r>
        <w:t xml:space="preserve">STAG </w:t>
      </w:r>
      <w:r w:rsidR="00165E04">
        <w:t>Criteria</w:t>
      </w:r>
      <w:bookmarkEnd w:id="9"/>
    </w:p>
    <w:p w14:paraId="7B8811C0" w14:textId="43806BF1" w:rsidR="009475F2" w:rsidRPr="00D372E8" w:rsidRDefault="003B0FFA"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t xml:space="preserve">1. </w:t>
      </w:r>
      <w:bookmarkEnd w:id="10"/>
      <w:r w:rsidR="009475F2" w:rsidRPr="00D372E8">
        <w:t>Environment</w:t>
      </w:r>
    </w:p>
    <w:p w14:paraId="4599EA29" w14:textId="04A27256" w:rsidR="00C9486F" w:rsidRPr="00537A75" w:rsidRDefault="00FF7DA3" w:rsidP="000E0F45">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670910E6" wp14:editId="4EC1EB2A">
            <wp:extent cx="5731510" cy="638620"/>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1B11B02" w14:textId="2E6C2BD2" w:rsidR="009475F2" w:rsidRDefault="009475F2" w:rsidP="000E0F45">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62660573" w14:textId="3C6DD973" w:rsidR="009475F2" w:rsidRDefault="009475F2" w:rsidP="000E0F4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37A75">
        <w:rPr>
          <w:rFonts w:ascii="Arial" w:eastAsia="Courier New" w:hAnsi="Arial" w:cs="Arial"/>
          <w:sz w:val="24"/>
          <w:szCs w:val="24"/>
          <w:lang w:eastAsia="en-US"/>
        </w:rPr>
        <w:t xml:space="preserve">This recommendation </w:t>
      </w:r>
      <w:r w:rsidR="00FF7DA3">
        <w:rPr>
          <w:rFonts w:ascii="Arial" w:eastAsia="Courier New" w:hAnsi="Arial" w:cs="Arial"/>
          <w:sz w:val="24"/>
          <w:szCs w:val="24"/>
          <w:lang w:eastAsia="en-US"/>
        </w:rPr>
        <w:t xml:space="preserve">is expected to have a minor positive </w:t>
      </w:r>
      <w:r w:rsidR="000431FC">
        <w:rPr>
          <w:rFonts w:ascii="Arial" w:eastAsia="Courier New" w:hAnsi="Arial" w:cs="Arial"/>
          <w:sz w:val="24"/>
          <w:szCs w:val="24"/>
          <w:lang w:eastAsia="en-US"/>
        </w:rPr>
        <w:t>effect on this criterion</w:t>
      </w:r>
      <w:r w:rsidR="00E70DB5">
        <w:rPr>
          <w:rFonts w:ascii="Arial" w:eastAsia="Courier New" w:hAnsi="Arial" w:cs="Arial"/>
          <w:sz w:val="24"/>
          <w:szCs w:val="24"/>
          <w:lang w:eastAsia="en-US"/>
        </w:rPr>
        <w:t xml:space="preserve"> </w:t>
      </w:r>
      <w:r w:rsidR="00682982">
        <w:rPr>
          <w:rFonts w:ascii="Arial" w:eastAsia="Courier New" w:hAnsi="Arial" w:cs="Arial"/>
          <w:sz w:val="24"/>
          <w:szCs w:val="24"/>
          <w:lang w:eastAsia="en-US"/>
        </w:rPr>
        <w:t>in</w:t>
      </w:r>
      <w:r w:rsidRPr="00537A75">
        <w:rPr>
          <w:rFonts w:ascii="Arial" w:eastAsia="Courier New" w:hAnsi="Arial" w:cs="Arial"/>
          <w:sz w:val="24"/>
          <w:szCs w:val="24"/>
          <w:lang w:eastAsia="en-US"/>
        </w:rPr>
        <w:t xml:space="preserve"> both </w:t>
      </w:r>
      <w:r w:rsidR="00E70DB5">
        <w:rPr>
          <w:rFonts w:ascii="Arial" w:eastAsia="Courier New" w:hAnsi="Arial" w:cs="Arial"/>
          <w:sz w:val="24"/>
          <w:szCs w:val="24"/>
          <w:lang w:eastAsia="en-US"/>
        </w:rPr>
        <w:t>L</w:t>
      </w:r>
      <w:r w:rsidRPr="00537A75">
        <w:rPr>
          <w:rFonts w:ascii="Arial" w:eastAsia="Courier New" w:hAnsi="Arial" w:cs="Arial"/>
          <w:sz w:val="24"/>
          <w:szCs w:val="24"/>
          <w:lang w:eastAsia="en-US"/>
        </w:rPr>
        <w:t xml:space="preserve">ow and </w:t>
      </w:r>
      <w:r w:rsidR="00E70DB5">
        <w:rPr>
          <w:rFonts w:ascii="Arial" w:eastAsia="Courier New" w:hAnsi="Arial" w:cs="Arial"/>
          <w:sz w:val="24"/>
          <w:szCs w:val="24"/>
          <w:lang w:eastAsia="en-US"/>
        </w:rPr>
        <w:t>H</w:t>
      </w:r>
      <w:r w:rsidRPr="00537A75">
        <w:rPr>
          <w:rFonts w:ascii="Arial" w:eastAsia="Courier New" w:hAnsi="Arial" w:cs="Arial"/>
          <w:sz w:val="24"/>
          <w:szCs w:val="24"/>
          <w:lang w:eastAsia="en-US"/>
        </w:rPr>
        <w:t>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157CB4D0" w:rsidR="00C9486F" w:rsidRPr="00537A75" w:rsidRDefault="00B374D0" w:rsidP="000E0F45">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6C314EF3" wp14:editId="00677C02">
            <wp:extent cx="5731510" cy="638620"/>
            <wp:effectExtent l="0" t="0" r="2540" b="952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A6C9731" w14:textId="2A306B9A" w:rsidR="00736A3B" w:rsidRDefault="00736A3B"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If bus priority measures increase the attractiveness of bus as a mode of transport it could result in transfer from car, with </w:t>
      </w:r>
      <w:hyperlink r:id="rId33" w:history="1">
        <w:r w:rsidR="00312720" w:rsidRPr="00312720">
          <w:rPr>
            <w:rStyle w:val="Hyperlink"/>
            <w:rFonts w:ascii="Arial" w:hAnsi="Arial" w:cs="Arial"/>
            <w:sz w:val="24"/>
            <w:szCs w:val="24"/>
          </w:rPr>
          <w:t>evidence</w:t>
        </w:r>
        <w:r w:rsidRPr="00312720">
          <w:rPr>
            <w:rStyle w:val="Hyperlink"/>
            <w:rFonts w:ascii="Arial" w:hAnsi="Arial" w:cs="Arial"/>
            <w:sz w:val="24"/>
            <w:szCs w:val="24"/>
          </w:rPr>
          <w:t xml:space="preserve"> suggesting that implementation of extensive bus lanes can reduce car use by up to 6%</w:t>
        </w:r>
      </w:hyperlink>
      <w:r>
        <w:rPr>
          <w:rFonts w:ascii="Arial" w:hAnsi="Arial" w:cs="Arial"/>
          <w:sz w:val="24"/>
          <w:szCs w:val="24"/>
        </w:rPr>
        <w:t xml:space="preserve">, although the impact on </w:t>
      </w:r>
      <w:r w:rsidR="00652CE7">
        <w:rPr>
          <w:rFonts w:ascii="Arial" w:hAnsi="Arial" w:cs="Arial"/>
          <w:sz w:val="24"/>
          <w:szCs w:val="24"/>
        </w:rPr>
        <w:t xml:space="preserve">greenhouse gases, and hence </w:t>
      </w:r>
      <w:r>
        <w:rPr>
          <w:rFonts w:ascii="Arial" w:hAnsi="Arial" w:cs="Arial"/>
          <w:sz w:val="24"/>
          <w:szCs w:val="24"/>
        </w:rPr>
        <w:t>climate change</w:t>
      </w:r>
      <w:r w:rsidR="00652CE7">
        <w:rPr>
          <w:rFonts w:ascii="Arial" w:hAnsi="Arial" w:cs="Arial"/>
          <w:sz w:val="24"/>
          <w:szCs w:val="24"/>
        </w:rPr>
        <w:t>,</w:t>
      </w:r>
      <w:r>
        <w:rPr>
          <w:rFonts w:ascii="Arial" w:hAnsi="Arial" w:cs="Arial"/>
          <w:sz w:val="24"/>
          <w:szCs w:val="24"/>
        </w:rPr>
        <w:t xml:space="preserve"> would depend on the fuel being used by the affected buses and cars. Bus priority measures would also reduce pressures on operating costs, which could support greater levels of investment in new, lower emission vehicles.</w:t>
      </w:r>
    </w:p>
    <w:p w14:paraId="120CF1A0" w14:textId="5645C50B" w:rsidR="007F01C3" w:rsidRDefault="007F01C3" w:rsidP="000E0F4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However, the impact on the v</w:t>
      </w:r>
      <w:r w:rsidRPr="007F01C3">
        <w:rPr>
          <w:rFonts w:ascii="Arial" w:hAnsi="Arial" w:cs="Arial"/>
          <w:sz w:val="24"/>
          <w:szCs w:val="24"/>
        </w:rPr>
        <w:t xml:space="preserve">ulnerability to </w:t>
      </w:r>
      <w:r>
        <w:rPr>
          <w:rFonts w:ascii="Arial" w:hAnsi="Arial" w:cs="Arial"/>
          <w:sz w:val="24"/>
          <w:szCs w:val="24"/>
        </w:rPr>
        <w:t>e</w:t>
      </w:r>
      <w:r w:rsidRPr="007F01C3">
        <w:rPr>
          <w:rFonts w:ascii="Arial" w:hAnsi="Arial" w:cs="Arial"/>
          <w:sz w:val="24"/>
          <w:szCs w:val="24"/>
        </w:rPr>
        <w:t xml:space="preserve">ffects of </w:t>
      </w:r>
      <w:r>
        <w:rPr>
          <w:rFonts w:ascii="Arial" w:hAnsi="Arial" w:cs="Arial"/>
          <w:sz w:val="24"/>
          <w:szCs w:val="24"/>
        </w:rPr>
        <w:t>c</w:t>
      </w:r>
      <w:r w:rsidRPr="007F01C3">
        <w:rPr>
          <w:rFonts w:ascii="Arial" w:hAnsi="Arial" w:cs="Arial"/>
          <w:sz w:val="24"/>
          <w:szCs w:val="24"/>
        </w:rPr>
        <w:t xml:space="preserve">limate </w:t>
      </w:r>
      <w:r>
        <w:rPr>
          <w:rFonts w:ascii="Arial" w:hAnsi="Arial" w:cs="Arial"/>
          <w:sz w:val="24"/>
          <w:szCs w:val="24"/>
        </w:rPr>
        <w:t>c</w:t>
      </w:r>
      <w:r w:rsidRPr="007F01C3">
        <w:rPr>
          <w:rFonts w:ascii="Arial" w:hAnsi="Arial" w:cs="Arial"/>
          <w:sz w:val="24"/>
          <w:szCs w:val="24"/>
        </w:rPr>
        <w:t>hange</w:t>
      </w:r>
      <w:r>
        <w:rPr>
          <w:rFonts w:ascii="Arial" w:hAnsi="Arial" w:cs="Arial"/>
          <w:sz w:val="24"/>
          <w:szCs w:val="24"/>
        </w:rPr>
        <w:t xml:space="preserve"> and the p</w:t>
      </w:r>
      <w:r w:rsidRPr="007F01C3">
        <w:rPr>
          <w:rFonts w:ascii="Arial" w:hAnsi="Arial" w:cs="Arial"/>
          <w:sz w:val="24"/>
          <w:szCs w:val="24"/>
        </w:rPr>
        <w:t xml:space="preserve">otential to </w:t>
      </w:r>
      <w:r>
        <w:rPr>
          <w:rFonts w:ascii="Arial" w:hAnsi="Arial" w:cs="Arial"/>
          <w:sz w:val="24"/>
          <w:szCs w:val="24"/>
        </w:rPr>
        <w:t>a</w:t>
      </w:r>
      <w:r w:rsidRPr="007F01C3">
        <w:rPr>
          <w:rFonts w:ascii="Arial" w:hAnsi="Arial" w:cs="Arial"/>
          <w:sz w:val="24"/>
          <w:szCs w:val="24"/>
        </w:rPr>
        <w:t xml:space="preserve">dapt to </w:t>
      </w:r>
      <w:r>
        <w:rPr>
          <w:rFonts w:ascii="Arial" w:hAnsi="Arial" w:cs="Arial"/>
          <w:sz w:val="24"/>
          <w:szCs w:val="24"/>
        </w:rPr>
        <w:t>e</w:t>
      </w:r>
      <w:r w:rsidRPr="007F01C3">
        <w:rPr>
          <w:rFonts w:ascii="Arial" w:hAnsi="Arial" w:cs="Arial"/>
          <w:sz w:val="24"/>
          <w:szCs w:val="24"/>
        </w:rPr>
        <w:t xml:space="preserve">ffects of </w:t>
      </w:r>
      <w:r>
        <w:rPr>
          <w:rFonts w:ascii="Arial" w:hAnsi="Arial" w:cs="Arial"/>
          <w:sz w:val="24"/>
          <w:szCs w:val="24"/>
        </w:rPr>
        <w:t>c</w:t>
      </w:r>
      <w:r w:rsidRPr="007F01C3">
        <w:rPr>
          <w:rFonts w:ascii="Arial" w:hAnsi="Arial" w:cs="Arial"/>
          <w:sz w:val="24"/>
          <w:szCs w:val="24"/>
        </w:rPr>
        <w:t xml:space="preserve">limate </w:t>
      </w:r>
      <w:r>
        <w:rPr>
          <w:rFonts w:ascii="Arial" w:hAnsi="Arial" w:cs="Arial"/>
          <w:sz w:val="24"/>
          <w:szCs w:val="24"/>
        </w:rPr>
        <w:t>c</w:t>
      </w:r>
      <w:r w:rsidRPr="007F01C3">
        <w:rPr>
          <w:rFonts w:ascii="Arial" w:hAnsi="Arial" w:cs="Arial"/>
          <w:sz w:val="24"/>
          <w:szCs w:val="24"/>
        </w:rPr>
        <w:t>hange</w:t>
      </w:r>
      <w:r>
        <w:rPr>
          <w:rFonts w:ascii="Arial" w:hAnsi="Arial" w:cs="Arial"/>
          <w:sz w:val="24"/>
          <w:szCs w:val="24"/>
        </w:rPr>
        <w:t xml:space="preserve"> are expected to be neutral.</w:t>
      </w:r>
    </w:p>
    <w:p w14:paraId="32F137CD" w14:textId="603F8E93" w:rsidR="00736A3B" w:rsidRDefault="007C4285" w:rsidP="000E0F4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lastRenderedPageBreak/>
        <w:t>Overall, t</w:t>
      </w:r>
      <w:r w:rsidR="00736A3B">
        <w:rPr>
          <w:rFonts w:ascii="Arial" w:hAnsi="Arial" w:cs="Arial"/>
          <w:sz w:val="24"/>
          <w:szCs w:val="24"/>
        </w:rPr>
        <w:t xml:space="preserve">his recommendation is expected to have a minor positive impact </w:t>
      </w:r>
      <w:r w:rsidR="000431FC">
        <w:rPr>
          <w:rFonts w:ascii="Arial" w:hAnsi="Arial" w:cs="Arial"/>
          <w:sz w:val="24"/>
          <w:szCs w:val="24"/>
        </w:rPr>
        <w:t>on this criterion</w:t>
      </w:r>
      <w:r w:rsidR="00736A3B">
        <w:rPr>
          <w:rFonts w:ascii="Arial" w:hAnsi="Arial" w:cs="Arial"/>
          <w:sz w:val="24"/>
          <w:szCs w:val="24"/>
        </w:rPr>
        <w:t xml:space="preserve"> in both Low and High scenarios.</w:t>
      </w:r>
    </w:p>
    <w:p w14:paraId="064C7806" w14:textId="77777777" w:rsidR="00C81185" w:rsidRDefault="00C81185">
      <w:pPr>
        <w:rPr>
          <w:rFonts w:ascii="Arial" w:eastAsia="Courier New" w:hAnsi="Arial" w:cs="Arial"/>
          <w:color w:val="0070C0"/>
          <w:sz w:val="24"/>
          <w:szCs w:val="24"/>
          <w:lang w:eastAsia="en-US"/>
        </w:rPr>
      </w:pPr>
    </w:p>
    <w:p w14:paraId="3B1FDC67" w14:textId="2B5F0765" w:rsidR="009475F2" w:rsidRPr="00537A75" w:rsidRDefault="003B0FFA"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59F711D" w14:textId="3F5BB097" w:rsidR="00BF5DF5" w:rsidRPr="00537A75" w:rsidRDefault="00B374D0" w:rsidP="000E0F45">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3B92691F" wp14:editId="1D0D12B9">
            <wp:extent cx="5731510" cy="638620"/>
            <wp:effectExtent l="0" t="0" r="2540"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10B11954" w14:textId="027ECE52" w:rsidR="00682982" w:rsidRDefault="00682982" w:rsidP="000E0F45">
      <w:pPr>
        <w:pStyle w:val="STPR2BodyText"/>
        <w:pBdr>
          <w:top w:val="single" w:sz="4" w:space="1" w:color="auto"/>
          <w:left w:val="single" w:sz="4" w:space="4" w:color="auto"/>
          <w:bottom w:val="single" w:sz="4" w:space="1" w:color="auto"/>
          <w:right w:val="single" w:sz="4" w:space="4" w:color="auto"/>
        </w:pBdr>
        <w:rPr>
          <w:szCs w:val="24"/>
        </w:rPr>
      </w:pPr>
      <w:r w:rsidRPr="00682982">
        <w:rPr>
          <w:szCs w:val="24"/>
        </w:rPr>
        <w:t xml:space="preserve">The </w:t>
      </w:r>
      <w:hyperlink r:id="rId34" w:history="1">
        <w:r w:rsidRPr="008919FF">
          <w:rPr>
            <w:rStyle w:val="Hyperlink"/>
            <w:szCs w:val="24"/>
          </w:rPr>
          <w:t>NTS2</w:t>
        </w:r>
      </w:hyperlink>
      <w:r w:rsidRPr="00682982">
        <w:rPr>
          <w:szCs w:val="24"/>
        </w:rPr>
        <w:t xml:space="preserve"> highlighted that the transport system can help to improve the sustainability of placemaking if it can discourage people from owning or using cars</w:t>
      </w:r>
      <w:r>
        <w:rPr>
          <w:szCs w:val="24"/>
        </w:rPr>
        <w:t>, which may improve wellbeing by</w:t>
      </w:r>
      <w:r w:rsidRPr="00682982">
        <w:rPr>
          <w:szCs w:val="24"/>
        </w:rPr>
        <w:t xml:space="preserve"> enhancing communities</w:t>
      </w:r>
      <w:r w:rsidR="00B15697">
        <w:rPr>
          <w:szCs w:val="24"/>
        </w:rPr>
        <w:t>.</w:t>
      </w:r>
      <w:r w:rsidRPr="00682982">
        <w:rPr>
          <w:szCs w:val="24"/>
        </w:rPr>
        <w:t xml:space="preserve"> Given that bus travel requires walking to and from stops, this </w:t>
      </w:r>
      <w:r w:rsidR="007F1848">
        <w:rPr>
          <w:szCs w:val="24"/>
        </w:rPr>
        <w:t>would</w:t>
      </w:r>
      <w:r w:rsidRPr="00682982">
        <w:rPr>
          <w:szCs w:val="24"/>
        </w:rPr>
        <w:t xml:space="preserve"> also increase active travel</w:t>
      </w:r>
      <w:r w:rsidR="00B15697">
        <w:rPr>
          <w:szCs w:val="24"/>
        </w:rPr>
        <w:t>, which should improve health.</w:t>
      </w:r>
    </w:p>
    <w:p w14:paraId="36A8FE3B" w14:textId="35072155" w:rsidR="00CE4944" w:rsidRDefault="00736A3B" w:rsidP="000E0F45">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There could </w:t>
      </w:r>
      <w:r w:rsidR="00682982">
        <w:rPr>
          <w:szCs w:val="24"/>
        </w:rPr>
        <w:t xml:space="preserve">also </w:t>
      </w:r>
      <w:r>
        <w:rPr>
          <w:szCs w:val="24"/>
        </w:rPr>
        <w:t xml:space="preserve">be a slightly beneficial impact on accidents if car use was reduced. If bus priority measures resulted in increased patronage, there could </w:t>
      </w:r>
      <w:r w:rsidR="00682982">
        <w:rPr>
          <w:szCs w:val="24"/>
        </w:rPr>
        <w:t xml:space="preserve">additionally </w:t>
      </w:r>
      <w:r>
        <w:rPr>
          <w:szCs w:val="24"/>
        </w:rPr>
        <w:t>be benefits in terms of perceived security concerns, such as for vulnerable people travelling alone.</w:t>
      </w:r>
      <w:r w:rsidR="006E2FEC">
        <w:rPr>
          <w:szCs w:val="24"/>
        </w:rPr>
        <w:t xml:space="preserve"> Im</w:t>
      </w:r>
      <w:r w:rsidR="00CE4944">
        <w:rPr>
          <w:szCs w:val="24"/>
        </w:rPr>
        <w:t xml:space="preserve">proved journey times could </w:t>
      </w:r>
      <w:r w:rsidR="006E2FEC">
        <w:rPr>
          <w:szCs w:val="24"/>
        </w:rPr>
        <w:t xml:space="preserve">also </w:t>
      </w:r>
      <w:r w:rsidR="00CE4944">
        <w:rPr>
          <w:szCs w:val="24"/>
        </w:rPr>
        <w:t xml:space="preserve">deliver minor benefits in terms of access to </w:t>
      </w:r>
      <w:r w:rsidR="005321AC">
        <w:rPr>
          <w:szCs w:val="24"/>
        </w:rPr>
        <w:t>health and wellbeing infrastructure</w:t>
      </w:r>
      <w:r w:rsidR="006E2FEC">
        <w:rPr>
          <w:szCs w:val="24"/>
        </w:rPr>
        <w:t>. However, the impacts on visual amenity would depend on the location and the nature of the scheme.</w:t>
      </w:r>
    </w:p>
    <w:p w14:paraId="2F7DC83E" w14:textId="03B3E3EB" w:rsidR="009475F2" w:rsidRDefault="00775E30" w:rsidP="000E0F45">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Pr>
          <w:szCs w:val="24"/>
        </w:rPr>
        <w:t>Overall, t</w:t>
      </w:r>
      <w:r w:rsidR="00736A3B">
        <w:rPr>
          <w:szCs w:val="24"/>
        </w:rPr>
        <w:t xml:space="preserve">his </w:t>
      </w:r>
      <w:r w:rsidR="00682982">
        <w:rPr>
          <w:szCs w:val="24"/>
        </w:rPr>
        <w:t xml:space="preserve">recommendation </w:t>
      </w:r>
      <w:r w:rsidR="00736A3B">
        <w:rPr>
          <w:szCs w:val="24"/>
        </w:rPr>
        <w:t xml:space="preserve">is expected to have a minor positive impact </w:t>
      </w:r>
      <w:r w:rsidR="000431FC">
        <w:rPr>
          <w:szCs w:val="24"/>
        </w:rPr>
        <w:t>on this</w:t>
      </w:r>
      <w:r w:rsidR="00682982">
        <w:rPr>
          <w:szCs w:val="24"/>
        </w:rPr>
        <w:t xml:space="preserve"> </w:t>
      </w:r>
      <w:r w:rsidR="00736A3B">
        <w:rPr>
          <w:szCs w:val="24"/>
        </w:rPr>
        <w:t>criterion</w:t>
      </w:r>
      <w:r w:rsidR="00682982">
        <w:rPr>
          <w:szCs w:val="24"/>
        </w:rPr>
        <w:t xml:space="preserve"> in both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2B8D37D7" w:rsidR="00B505CD" w:rsidRPr="00537A75" w:rsidRDefault="00B374D0" w:rsidP="000E0F45">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63A3FC29" wp14:editId="19940D51">
            <wp:extent cx="5731510" cy="638620"/>
            <wp:effectExtent l="0" t="0" r="2540" b="952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3F69FEB" w14:textId="5BEFA52D" w:rsidR="0014142B" w:rsidRDefault="00B15697" w:rsidP="000E0F45">
      <w:pPr>
        <w:pStyle w:val="STPR2BodyText"/>
        <w:pBdr>
          <w:top w:val="single" w:sz="4" w:space="1" w:color="auto"/>
          <w:left w:val="single" w:sz="4" w:space="4" w:color="auto"/>
          <w:bottom w:val="single" w:sz="4" w:space="1" w:color="auto"/>
          <w:right w:val="single" w:sz="4" w:space="4" w:color="auto"/>
        </w:pBdr>
        <w:spacing w:before="240"/>
      </w:pPr>
      <w:r w:rsidRPr="00B15697">
        <w:t xml:space="preserve">There could be a slightly beneficial economic impact if a circle of growth can be unlocked, with priority measures resulting in reduced bus journey times </w:t>
      </w:r>
      <w:r w:rsidR="00E76EB7">
        <w:t>and improved journey time re</w:t>
      </w:r>
      <w:r w:rsidR="00A44664">
        <w:t xml:space="preserve">liability, which </w:t>
      </w:r>
      <w:r w:rsidRPr="00B15697">
        <w:t xml:space="preserve">may support operator reinvestment in fare reductions and improved frequency/connectivity, increasing access to education, jobs and services. While it can be difficult to determine causality, an ex-post evaluation of </w:t>
      </w:r>
      <w:proofErr w:type="spellStart"/>
      <w:r w:rsidRPr="00B15697">
        <w:t>Fastlink</w:t>
      </w:r>
      <w:proofErr w:type="spellEnd"/>
      <w:r w:rsidRPr="00B15697">
        <w:t xml:space="preserve"> in Glasgow</w:t>
      </w:r>
      <w:r w:rsidR="005E5A76">
        <w:t xml:space="preserve"> (</w:t>
      </w:r>
      <w:r w:rsidR="005E5A76">
        <w:rPr>
          <w:szCs w:val="24"/>
        </w:rPr>
        <w:t>a</w:t>
      </w:r>
      <w:r w:rsidR="005E5A76" w:rsidRPr="00373239">
        <w:rPr>
          <w:szCs w:val="24"/>
        </w:rPr>
        <w:t>nalysis carried out by AECOM for SPT</w:t>
      </w:r>
      <w:r w:rsidR="005E5A76">
        <w:rPr>
          <w:szCs w:val="24"/>
        </w:rPr>
        <w:t>)</w:t>
      </w:r>
      <w:r w:rsidR="005E5A76">
        <w:rPr>
          <w:rStyle w:val="EndnoteReference"/>
          <w:szCs w:val="24"/>
        </w:rPr>
        <w:t xml:space="preserve"> </w:t>
      </w:r>
      <w:r w:rsidRPr="00B15697">
        <w:t xml:space="preserve"> did identify economic growth in the corridor following scheme completion</w:t>
      </w:r>
      <w:r w:rsidR="004F71F5">
        <w:t xml:space="preserve">. Similarly, </w:t>
      </w:r>
      <w:r w:rsidRPr="00B15697">
        <w:t>with Transport for Greater Manchester noting that residential appeal had increased following the completion of the Leigh Guided Busway</w:t>
      </w:r>
      <w:r w:rsidR="0051766B">
        <w:t xml:space="preserve"> (from </w:t>
      </w:r>
      <w:r w:rsidR="0051766B">
        <w:rPr>
          <w:szCs w:val="24"/>
        </w:rPr>
        <w:t>c</w:t>
      </w:r>
      <w:r w:rsidR="0051766B" w:rsidRPr="00373239">
        <w:rPr>
          <w:szCs w:val="24"/>
        </w:rPr>
        <w:t xml:space="preserve">ase study interviews carried out to inform </w:t>
      </w:r>
      <w:hyperlink r:id="rId35" w:history="1">
        <w:r w:rsidR="0051766B" w:rsidRPr="0087375A">
          <w:rPr>
            <w:rStyle w:val="Hyperlink"/>
            <w:szCs w:val="24"/>
          </w:rPr>
          <w:t>STPR2</w:t>
        </w:r>
      </w:hyperlink>
      <w:r w:rsidR="0051766B">
        <w:rPr>
          <w:szCs w:val="24"/>
        </w:rPr>
        <w:t>)</w:t>
      </w:r>
      <w:r w:rsidRPr="00B15697">
        <w:t>.</w:t>
      </w:r>
    </w:p>
    <w:p w14:paraId="68087113" w14:textId="430CF3EC" w:rsidR="00B15697" w:rsidRDefault="0073689D" w:rsidP="000E0F45">
      <w:pPr>
        <w:pStyle w:val="STPR2BodyText"/>
        <w:pBdr>
          <w:top w:val="single" w:sz="4" w:space="1" w:color="auto"/>
          <w:left w:val="single" w:sz="4" w:space="4" w:color="auto"/>
          <w:bottom w:val="single" w:sz="4" w:space="1" w:color="auto"/>
          <w:right w:val="single" w:sz="4" w:space="4" w:color="auto"/>
        </w:pBdr>
      </w:pPr>
      <w:r>
        <w:t>In addition to the potential for ec</w:t>
      </w:r>
      <w:r w:rsidR="0014142B">
        <w:t xml:space="preserve">onomic growth in </w:t>
      </w:r>
      <w:r w:rsidR="006A1D31">
        <w:t xml:space="preserve">the </w:t>
      </w:r>
      <w:r w:rsidR="0014142B">
        <w:t xml:space="preserve">bus priority corridors themselves, </w:t>
      </w:r>
      <w:r w:rsidR="00B6467D">
        <w:t xml:space="preserve">this recommendation could deliver positive wider economic impacts </w:t>
      </w:r>
      <w:r w:rsidR="00B76529">
        <w:t xml:space="preserve">in terms of increased employment </w:t>
      </w:r>
      <w:r w:rsidR="002C51C1">
        <w:t>for those from more deprived households (see Equality and Accessibility), although the impact on specific markets is expected to be neutral.</w:t>
      </w:r>
    </w:p>
    <w:p w14:paraId="20BB22E0" w14:textId="29EAFD2D" w:rsidR="00B15697" w:rsidRDefault="006A1D31" w:rsidP="000E0F45">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lastRenderedPageBreak/>
        <w:t>Overall, t</w:t>
      </w:r>
      <w:r w:rsidR="00B15697" w:rsidRPr="00B15697">
        <w:t xml:space="preserve">his </w:t>
      </w:r>
      <w:r w:rsidR="00B15697">
        <w:t xml:space="preserve">recommendation </w:t>
      </w:r>
      <w:r w:rsidR="00B15697" w:rsidRPr="00B15697">
        <w:t xml:space="preserve">is expected to have a minor positive impact </w:t>
      </w:r>
      <w:r w:rsidR="000431FC">
        <w:t>on this</w:t>
      </w:r>
      <w:r w:rsidR="00B15697" w:rsidRPr="00B15697">
        <w:t xml:space="preserve"> criterion</w:t>
      </w:r>
      <w:r w:rsidR="00B15697" w:rsidRPr="00B15697">
        <w:rPr>
          <w:szCs w:val="24"/>
        </w:rPr>
        <w:t xml:space="preserve"> </w:t>
      </w:r>
      <w:r w:rsidR="00B15697">
        <w:rPr>
          <w:szCs w:val="24"/>
        </w:rPr>
        <w:t>in both Low and High scenarios.</w:t>
      </w:r>
    </w:p>
    <w:p w14:paraId="746143AC" w14:textId="77777777" w:rsidR="00E21263" w:rsidRDefault="00E21263">
      <w:pPr>
        <w:rPr>
          <w:rFonts w:ascii="Arial" w:eastAsia="Courier New" w:hAnsi="Arial" w:cs="Arial"/>
          <w:sz w:val="24"/>
          <w:szCs w:val="24"/>
          <w:lang w:eastAsia="en-US"/>
        </w:rPr>
      </w:pPr>
    </w:p>
    <w:p w14:paraId="767FC12E" w14:textId="64C44183" w:rsidR="009475F2" w:rsidRPr="00537A75" w:rsidRDefault="003B0FFA" w:rsidP="005F41E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5</w:t>
      </w:r>
      <w:r w:rsidRPr="000E0F45">
        <w:rPr>
          <w:rFonts w:eastAsia="Courier New"/>
          <w:szCs w:val="24"/>
          <w:shd w:val="clear" w:color="auto" w:fill="C9C9C9" w:themeFill="accent3" w:themeFillTint="99"/>
          <w:lang w:eastAsia="en-US"/>
        </w:rPr>
        <w:t xml:space="preserve">. </w:t>
      </w:r>
      <w:r w:rsidR="009475F2" w:rsidRPr="000E0F45">
        <w:rPr>
          <w:shd w:val="clear" w:color="auto" w:fill="C9C9C9" w:themeFill="accent3" w:themeFillTint="99"/>
        </w:rPr>
        <w:t>Equality and Accessibility</w:t>
      </w:r>
      <w:r w:rsidR="009475F2" w:rsidRPr="00537A75">
        <w:t xml:space="preserve"> </w:t>
      </w:r>
    </w:p>
    <w:p w14:paraId="3C6FC076" w14:textId="22897193" w:rsidR="006A2046" w:rsidRDefault="00420E9D" w:rsidP="005F41E2">
      <w:pPr>
        <w:pStyle w:val="ListBullet"/>
        <w:keepNext/>
        <w:keepLines/>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sz w:val="24"/>
          <w:szCs w:val="24"/>
        </w:rPr>
      </w:pPr>
      <w:r w:rsidRPr="00CA63D2">
        <w:rPr>
          <w:noProof/>
        </w:rPr>
        <w:drawing>
          <wp:inline distT="0" distB="0" distL="0" distR="0" wp14:anchorId="01DFD7C2" wp14:editId="0364CF59">
            <wp:extent cx="5731510" cy="638620"/>
            <wp:effectExtent l="0" t="0" r="2540"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CEAA10E" w14:textId="08E756D2" w:rsidR="00F44DF2" w:rsidRDefault="00B15697" w:rsidP="005F41E2">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B15697">
        <w:rPr>
          <w:rFonts w:ascii="Arial" w:hAnsi="Arial" w:cs="Arial"/>
          <w:sz w:val="24"/>
          <w:szCs w:val="24"/>
        </w:rPr>
        <w:t xml:space="preserve">There could be a beneficial impact if a circle of growth can be unlocked, with priority measures resulting in reduced bus journey times that may support operator reinvestment in improved </w:t>
      </w:r>
      <w:r w:rsidR="001A5473">
        <w:rPr>
          <w:rFonts w:ascii="Arial" w:hAnsi="Arial" w:cs="Arial"/>
          <w:sz w:val="24"/>
          <w:szCs w:val="24"/>
        </w:rPr>
        <w:t xml:space="preserve">public transport </w:t>
      </w:r>
      <w:r w:rsidRPr="00B15697">
        <w:rPr>
          <w:rFonts w:ascii="Arial" w:hAnsi="Arial" w:cs="Arial"/>
          <w:sz w:val="24"/>
          <w:szCs w:val="24"/>
        </w:rPr>
        <w:t xml:space="preserve">network coverage, which may also provide better </w:t>
      </w:r>
      <w:r w:rsidR="001324CF">
        <w:rPr>
          <w:rFonts w:ascii="Arial" w:hAnsi="Arial" w:cs="Arial"/>
          <w:sz w:val="24"/>
          <w:szCs w:val="24"/>
        </w:rPr>
        <w:t xml:space="preserve">comparative </w:t>
      </w:r>
      <w:r w:rsidRPr="00B15697">
        <w:rPr>
          <w:rFonts w:ascii="Arial" w:hAnsi="Arial" w:cs="Arial"/>
          <w:sz w:val="24"/>
          <w:szCs w:val="24"/>
        </w:rPr>
        <w:t xml:space="preserve">access to </w:t>
      </w:r>
      <w:r w:rsidR="001A5473">
        <w:rPr>
          <w:rFonts w:ascii="Arial" w:hAnsi="Arial" w:cs="Arial"/>
          <w:sz w:val="24"/>
          <w:szCs w:val="24"/>
        </w:rPr>
        <w:t xml:space="preserve">locations with </w:t>
      </w:r>
      <w:r w:rsidRPr="00B15697">
        <w:rPr>
          <w:rFonts w:ascii="Arial" w:hAnsi="Arial" w:cs="Arial"/>
          <w:sz w:val="24"/>
          <w:szCs w:val="24"/>
        </w:rPr>
        <w:t>employment, education, healthcare and leisure activities.</w:t>
      </w:r>
      <w:r w:rsidR="001A5473">
        <w:rPr>
          <w:rFonts w:ascii="Arial" w:hAnsi="Arial" w:cs="Arial"/>
          <w:sz w:val="24"/>
          <w:szCs w:val="24"/>
        </w:rPr>
        <w:t xml:space="preserve"> A circle of growth may also have a slight</w:t>
      </w:r>
      <w:r w:rsidR="009E4FD1">
        <w:rPr>
          <w:rFonts w:ascii="Arial" w:hAnsi="Arial" w:cs="Arial"/>
          <w:sz w:val="24"/>
          <w:szCs w:val="24"/>
        </w:rPr>
        <w:t>ly</w:t>
      </w:r>
      <w:r w:rsidR="001A5473">
        <w:rPr>
          <w:rFonts w:ascii="Arial" w:hAnsi="Arial" w:cs="Arial"/>
          <w:sz w:val="24"/>
          <w:szCs w:val="24"/>
        </w:rPr>
        <w:t xml:space="preserve"> beneficial impact on </w:t>
      </w:r>
      <w:proofErr w:type="gramStart"/>
      <w:r w:rsidR="001A5473">
        <w:rPr>
          <w:rFonts w:ascii="Arial" w:hAnsi="Arial" w:cs="Arial"/>
          <w:sz w:val="24"/>
          <w:szCs w:val="24"/>
        </w:rPr>
        <w:t xml:space="preserve">affordability, </w:t>
      </w:r>
      <w:r w:rsidR="003263D4">
        <w:rPr>
          <w:rFonts w:ascii="Arial" w:hAnsi="Arial" w:cs="Arial"/>
          <w:sz w:val="24"/>
          <w:szCs w:val="24"/>
        </w:rPr>
        <w:t>if</w:t>
      </w:r>
      <w:proofErr w:type="gramEnd"/>
      <w:r w:rsidR="003263D4">
        <w:rPr>
          <w:rFonts w:ascii="Arial" w:hAnsi="Arial" w:cs="Arial"/>
          <w:sz w:val="24"/>
          <w:szCs w:val="24"/>
        </w:rPr>
        <w:t xml:space="preserve"> it allows fares to be reduced.</w:t>
      </w:r>
    </w:p>
    <w:p w14:paraId="42BD4265" w14:textId="1A42EED7" w:rsidR="00F44DF2" w:rsidRDefault="00CC172B" w:rsidP="000E0F45">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6" w:history="1">
        <w:r w:rsidR="00B15697" w:rsidRPr="002F764A">
          <w:rPr>
            <w:rStyle w:val="Hyperlink"/>
            <w:rFonts w:ascii="Arial" w:hAnsi="Arial" w:cs="Arial"/>
            <w:sz w:val="24"/>
            <w:szCs w:val="24"/>
          </w:rPr>
          <w:t xml:space="preserve">There could be a </w:t>
        </w:r>
        <w:r w:rsidR="002F764A" w:rsidRPr="002F764A">
          <w:rPr>
            <w:rStyle w:val="Hyperlink"/>
            <w:rFonts w:ascii="Arial" w:hAnsi="Arial" w:cs="Arial"/>
            <w:sz w:val="24"/>
            <w:szCs w:val="24"/>
          </w:rPr>
          <w:t>beneficial impact on improving social inclusion</w:t>
        </w:r>
        <w:r w:rsidR="00B15697" w:rsidRPr="002F764A">
          <w:rPr>
            <w:rStyle w:val="Hyperlink"/>
            <w:rFonts w:ascii="Arial" w:hAnsi="Arial" w:cs="Arial"/>
            <w:sz w:val="24"/>
            <w:szCs w:val="24"/>
          </w:rPr>
          <w:t>, given that 48% of the most deprived households (Scottish Index of Multiple Deprivation quintile 1) do not have access to a car</w:t>
        </w:r>
      </w:hyperlink>
      <w:r w:rsidR="00B15697" w:rsidRPr="00B15697">
        <w:rPr>
          <w:rFonts w:ascii="Arial" w:hAnsi="Arial" w:cs="Arial"/>
          <w:sz w:val="24"/>
          <w:szCs w:val="24"/>
        </w:rPr>
        <w:t xml:space="preserve"> and are twice as likely to use the bus to travel to work as households in the least deprived three quintiles.</w:t>
      </w:r>
      <w:r w:rsidR="003177E2">
        <w:rPr>
          <w:rFonts w:ascii="Arial" w:hAnsi="Arial" w:cs="Arial"/>
          <w:sz w:val="24"/>
          <w:szCs w:val="24"/>
        </w:rPr>
        <w:t xml:space="preserve"> This would improve comparative access for those affected.</w:t>
      </w:r>
    </w:p>
    <w:p w14:paraId="63665FB1" w14:textId="69061359" w:rsidR="004B6D13" w:rsidRPr="004B6D13" w:rsidRDefault="003263D4" w:rsidP="000E0F45">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The impact on a</w:t>
      </w:r>
      <w:r w:rsidR="004B6D13" w:rsidRPr="004B6D13">
        <w:rPr>
          <w:rFonts w:ascii="Arial" w:hAnsi="Arial" w:cs="Arial"/>
          <w:sz w:val="24"/>
          <w:szCs w:val="24"/>
        </w:rPr>
        <w:t xml:space="preserve">ctive </w:t>
      </w:r>
      <w:r>
        <w:rPr>
          <w:rFonts w:ascii="Arial" w:hAnsi="Arial" w:cs="Arial"/>
          <w:sz w:val="24"/>
          <w:szCs w:val="24"/>
        </w:rPr>
        <w:t>t</w:t>
      </w:r>
      <w:r w:rsidR="004B6D13" w:rsidRPr="004B6D13">
        <w:rPr>
          <w:rFonts w:ascii="Arial" w:hAnsi="Arial" w:cs="Arial"/>
          <w:sz w:val="24"/>
          <w:szCs w:val="24"/>
        </w:rPr>
        <w:t xml:space="preserve">ravel </w:t>
      </w:r>
      <w:r>
        <w:rPr>
          <w:rFonts w:ascii="Arial" w:hAnsi="Arial" w:cs="Arial"/>
          <w:sz w:val="24"/>
          <w:szCs w:val="24"/>
        </w:rPr>
        <w:t>n</w:t>
      </w:r>
      <w:r w:rsidR="004B6D13" w:rsidRPr="004B6D13">
        <w:rPr>
          <w:rFonts w:ascii="Arial" w:hAnsi="Arial" w:cs="Arial"/>
          <w:sz w:val="24"/>
          <w:szCs w:val="24"/>
        </w:rPr>
        <w:t xml:space="preserve">etwork </w:t>
      </w:r>
      <w:r>
        <w:rPr>
          <w:rFonts w:ascii="Arial" w:hAnsi="Arial" w:cs="Arial"/>
          <w:sz w:val="24"/>
          <w:szCs w:val="24"/>
        </w:rPr>
        <w:t>c</w:t>
      </w:r>
      <w:r w:rsidR="004B6D13" w:rsidRPr="004B6D13">
        <w:rPr>
          <w:rFonts w:ascii="Arial" w:hAnsi="Arial" w:cs="Arial"/>
          <w:sz w:val="24"/>
          <w:szCs w:val="24"/>
        </w:rPr>
        <w:t>overage</w:t>
      </w:r>
      <w:r w:rsidR="005F2F5B">
        <w:rPr>
          <w:rFonts w:ascii="Arial" w:hAnsi="Arial" w:cs="Arial"/>
          <w:sz w:val="24"/>
          <w:szCs w:val="24"/>
        </w:rPr>
        <w:t xml:space="preserve"> </w:t>
      </w:r>
      <w:r w:rsidR="007F1848">
        <w:rPr>
          <w:rFonts w:ascii="Arial" w:hAnsi="Arial" w:cs="Arial"/>
          <w:sz w:val="24"/>
          <w:szCs w:val="24"/>
        </w:rPr>
        <w:t>would</w:t>
      </w:r>
      <w:r w:rsidR="005F2F5B">
        <w:rPr>
          <w:rFonts w:ascii="Arial" w:hAnsi="Arial" w:cs="Arial"/>
          <w:sz w:val="24"/>
          <w:szCs w:val="24"/>
        </w:rPr>
        <w:t xml:space="preserve"> depend on the nature </w:t>
      </w:r>
      <w:r w:rsidR="00B03CAE">
        <w:rPr>
          <w:rFonts w:ascii="Arial" w:hAnsi="Arial" w:cs="Arial"/>
          <w:sz w:val="24"/>
          <w:szCs w:val="24"/>
        </w:rPr>
        <w:t>and</w:t>
      </w:r>
      <w:r w:rsidR="005F2F5B">
        <w:rPr>
          <w:rFonts w:ascii="Arial" w:hAnsi="Arial" w:cs="Arial"/>
          <w:sz w:val="24"/>
          <w:szCs w:val="24"/>
        </w:rPr>
        <w:t xml:space="preserve"> the location </w:t>
      </w:r>
      <w:r w:rsidR="00B03CAE">
        <w:rPr>
          <w:rFonts w:ascii="Arial" w:hAnsi="Arial" w:cs="Arial"/>
          <w:sz w:val="24"/>
          <w:szCs w:val="24"/>
        </w:rPr>
        <w:t xml:space="preserve">of </w:t>
      </w:r>
      <w:r w:rsidR="005F2F5B">
        <w:rPr>
          <w:rFonts w:ascii="Arial" w:hAnsi="Arial" w:cs="Arial"/>
          <w:sz w:val="24"/>
          <w:szCs w:val="24"/>
        </w:rPr>
        <w:t xml:space="preserve">the scheme, </w:t>
      </w:r>
      <w:r w:rsidR="004F3D54">
        <w:rPr>
          <w:rFonts w:ascii="Arial" w:hAnsi="Arial" w:cs="Arial"/>
          <w:sz w:val="24"/>
          <w:szCs w:val="24"/>
        </w:rPr>
        <w:t>alt</w:t>
      </w:r>
      <w:r w:rsidR="009E4FD1">
        <w:rPr>
          <w:rFonts w:ascii="Arial" w:hAnsi="Arial" w:cs="Arial"/>
          <w:sz w:val="24"/>
          <w:szCs w:val="24"/>
        </w:rPr>
        <w:t>hough schemes should not be allowed to reduce the active travel network.</w:t>
      </w:r>
    </w:p>
    <w:p w14:paraId="22DC1FC3" w14:textId="77777777" w:rsidR="009B4FA7" w:rsidRDefault="009B4FA7" w:rsidP="009B4FA7">
      <w:pPr>
        <w:pBdr>
          <w:top w:val="single" w:sz="4" w:space="1" w:color="auto"/>
          <w:left w:val="single" w:sz="4" w:space="4" w:color="auto"/>
          <w:bottom w:val="single" w:sz="4" w:space="1" w:color="auto"/>
          <w:right w:val="single" w:sz="4" w:space="4" w:color="auto"/>
        </w:pBdr>
        <w:rPr>
          <w:rFonts w:ascii="Arial" w:hAnsi="Arial" w:cs="Arial"/>
          <w:sz w:val="24"/>
          <w:szCs w:val="24"/>
        </w:rPr>
      </w:pPr>
      <w:r w:rsidRPr="00391228">
        <w:rPr>
          <w:rFonts w:ascii="Arial" w:hAnsi="Arial" w:cs="Arial"/>
          <w:sz w:val="24"/>
          <w:szCs w:val="24"/>
        </w:rPr>
        <w:t xml:space="preserve">Also refer to </w:t>
      </w:r>
      <w:proofErr w:type="spellStart"/>
      <w:r w:rsidRPr="00391228">
        <w:rPr>
          <w:rFonts w:ascii="Arial" w:hAnsi="Arial" w:cs="Arial"/>
          <w:sz w:val="24"/>
          <w:szCs w:val="24"/>
        </w:rPr>
        <w:t>E</w:t>
      </w:r>
      <w:r>
        <w:rPr>
          <w:rFonts w:ascii="Arial" w:hAnsi="Arial" w:cs="Arial"/>
          <w:sz w:val="24"/>
          <w:szCs w:val="24"/>
        </w:rPr>
        <w:t>q</w:t>
      </w:r>
      <w:r w:rsidRPr="00391228">
        <w:rPr>
          <w:rFonts w:ascii="Arial" w:hAnsi="Arial" w:cs="Arial"/>
          <w:sz w:val="24"/>
          <w:szCs w:val="24"/>
        </w:rPr>
        <w:t>IA</w:t>
      </w:r>
      <w:proofErr w:type="spellEnd"/>
      <w:r w:rsidRPr="00391228">
        <w:rPr>
          <w:rFonts w:ascii="Arial" w:hAnsi="Arial" w:cs="Arial"/>
          <w:sz w:val="24"/>
          <w:szCs w:val="24"/>
        </w:rPr>
        <w:t>/ICIA/FSDA/CRWIA Assessment in the next section.</w:t>
      </w:r>
    </w:p>
    <w:p w14:paraId="049EF272" w14:textId="2DFA7468" w:rsidR="00B15697" w:rsidRDefault="00B15697" w:rsidP="000E0F45">
      <w:pPr>
        <w:pStyle w:val="STPR2BodyText"/>
        <w:pBdr>
          <w:top w:val="single" w:sz="4" w:space="1" w:color="auto"/>
          <w:left w:val="single" w:sz="4" w:space="4" w:color="auto"/>
          <w:bottom w:val="single" w:sz="4" w:space="1" w:color="auto"/>
          <w:right w:val="single" w:sz="4" w:space="4" w:color="auto"/>
        </w:pBdr>
        <w:rPr>
          <w:szCs w:val="24"/>
        </w:rPr>
      </w:pPr>
      <w:r w:rsidRPr="00B15697">
        <w:rPr>
          <w:szCs w:val="24"/>
        </w:rPr>
        <w:t xml:space="preserve">This </w:t>
      </w:r>
      <w:r w:rsidR="00F44DF2">
        <w:rPr>
          <w:szCs w:val="24"/>
        </w:rPr>
        <w:t>recommendation</w:t>
      </w:r>
      <w:r w:rsidRPr="00B15697">
        <w:rPr>
          <w:szCs w:val="24"/>
        </w:rPr>
        <w:t xml:space="preserve"> is therefore expected to have a </w:t>
      </w:r>
      <w:r w:rsidR="00B72047">
        <w:rPr>
          <w:szCs w:val="24"/>
        </w:rPr>
        <w:t xml:space="preserve">moderate </w:t>
      </w:r>
      <w:r w:rsidRPr="00B15697">
        <w:rPr>
          <w:szCs w:val="24"/>
        </w:rPr>
        <w:t>positive impact</w:t>
      </w:r>
      <w:r w:rsidR="00F44DF2" w:rsidRPr="00F44DF2">
        <w:t xml:space="preserve"> </w:t>
      </w:r>
      <w:r w:rsidR="000431FC">
        <w:t>on this</w:t>
      </w:r>
      <w:r w:rsidR="00F44DF2">
        <w:t xml:space="preserve"> </w:t>
      </w:r>
      <w:r w:rsidR="00F44DF2" w:rsidRPr="00B15697">
        <w:t>criterion</w:t>
      </w:r>
      <w:r w:rsidR="00F44DF2" w:rsidRPr="00B15697">
        <w:rPr>
          <w:szCs w:val="24"/>
        </w:rPr>
        <w:t xml:space="preserve"> </w:t>
      </w:r>
      <w:r w:rsidR="00F44DF2">
        <w:rPr>
          <w:szCs w:val="24"/>
        </w:rPr>
        <w:t>in both Low and High scenarios.</w:t>
      </w:r>
    </w:p>
    <w:p w14:paraId="2EE07F48" w14:textId="12320383" w:rsidR="009475F2" w:rsidRPr="00537A75" w:rsidRDefault="009475F2">
      <w:pPr>
        <w:pStyle w:val="STPR2Heading2"/>
        <w:ind w:left="567" w:hanging="567"/>
      </w:pPr>
      <w:bookmarkStart w:id="11" w:name="_Toc96083530"/>
      <w:r w:rsidRPr="00537A75">
        <w:t>Deliverability</w:t>
      </w:r>
      <w:bookmarkEnd w:id="11"/>
      <w:r w:rsidRPr="00537A75">
        <w:t xml:space="preserve"> </w:t>
      </w:r>
    </w:p>
    <w:p w14:paraId="17E6A2A3" w14:textId="6A32BF4E" w:rsidR="009475F2" w:rsidRPr="00537A75" w:rsidRDefault="003B0FFA"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t xml:space="preserve">1. </w:t>
      </w:r>
      <w:bookmarkStart w:id="13" w:name="_Toc96083532"/>
      <w:bookmarkEnd w:id="12"/>
      <w:r w:rsidR="009475F2" w:rsidRPr="00537A75">
        <w:t>Feasibility</w:t>
      </w:r>
      <w:bookmarkEnd w:id="13"/>
    </w:p>
    <w:p w14:paraId="07E76337" w14:textId="53CF73BC" w:rsidR="00F44DF2" w:rsidRDefault="00F44DF2" w:rsidP="000E0F45">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44DF2">
        <w:rPr>
          <w:rFonts w:ascii="Arial" w:eastAsia="Courier New" w:hAnsi="Arial" w:cs="Arial"/>
          <w:sz w:val="24"/>
          <w:szCs w:val="24"/>
          <w:lang w:eastAsia="en-US"/>
        </w:rPr>
        <w:t>Provision of strategic bus priority measures</w:t>
      </w:r>
      <w:r>
        <w:rPr>
          <w:rFonts w:ascii="Arial" w:eastAsia="Courier New" w:hAnsi="Arial" w:cs="Arial"/>
          <w:sz w:val="24"/>
          <w:szCs w:val="24"/>
          <w:lang w:eastAsia="en-US"/>
        </w:rPr>
        <w:t xml:space="preserve"> is l</w:t>
      </w:r>
      <w:r w:rsidRPr="00F44DF2">
        <w:rPr>
          <w:rFonts w:ascii="Arial" w:eastAsia="Courier New" w:hAnsi="Arial" w:cs="Arial"/>
          <w:sz w:val="24"/>
          <w:szCs w:val="24"/>
          <w:lang w:eastAsia="en-US"/>
        </w:rPr>
        <w:t xml:space="preserve">argely feasible, subject to </w:t>
      </w:r>
      <w:r>
        <w:rPr>
          <w:rFonts w:ascii="Arial" w:eastAsia="Courier New" w:hAnsi="Arial" w:cs="Arial"/>
          <w:sz w:val="24"/>
          <w:szCs w:val="24"/>
          <w:lang w:eastAsia="en-US"/>
        </w:rPr>
        <w:t xml:space="preserve">an </w:t>
      </w:r>
      <w:r w:rsidRPr="00F44DF2">
        <w:rPr>
          <w:rFonts w:ascii="Arial" w:eastAsia="Courier New" w:hAnsi="Arial" w:cs="Arial"/>
          <w:sz w:val="24"/>
          <w:szCs w:val="24"/>
          <w:lang w:eastAsia="en-US"/>
        </w:rPr>
        <w:t xml:space="preserve">assessment of specific sites. The targeting of bus priority measures, evaluation of the business case and subsequent construction are in common practice and therefore </w:t>
      </w:r>
      <w:r>
        <w:rPr>
          <w:rFonts w:ascii="Arial" w:eastAsia="Courier New" w:hAnsi="Arial" w:cs="Arial"/>
          <w:sz w:val="24"/>
          <w:szCs w:val="24"/>
          <w:lang w:eastAsia="en-US"/>
        </w:rPr>
        <w:t xml:space="preserve">also </w:t>
      </w:r>
      <w:r w:rsidRPr="00F44DF2">
        <w:rPr>
          <w:rFonts w:ascii="Arial" w:eastAsia="Courier New" w:hAnsi="Arial" w:cs="Arial"/>
          <w:sz w:val="24"/>
          <w:szCs w:val="24"/>
          <w:lang w:eastAsia="en-US"/>
        </w:rPr>
        <w:t>raise no concerns regarding feasibility.</w:t>
      </w:r>
    </w:p>
    <w:p w14:paraId="0D658C53" w14:textId="77777777" w:rsidR="000F50D0" w:rsidRPr="00322410" w:rsidRDefault="000F50D0">
      <w:pPr>
        <w:rPr>
          <w:rFonts w:ascii="Arial" w:eastAsia="Courier New" w:hAnsi="Arial" w:cs="Arial"/>
          <w:sz w:val="24"/>
          <w:szCs w:val="24"/>
          <w:lang w:eastAsia="en-US"/>
        </w:rPr>
      </w:pPr>
    </w:p>
    <w:p w14:paraId="016A5160" w14:textId="2A64A066" w:rsidR="009475F2" w:rsidRDefault="00D378E1"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4" w:name="_Toc96083533"/>
      <w:r w:rsidR="009475F2">
        <w:t>Affordability</w:t>
      </w:r>
      <w:bookmarkEnd w:id="14"/>
    </w:p>
    <w:p w14:paraId="045D6B5D" w14:textId="3CE992AA" w:rsidR="006305A2" w:rsidRDefault="006305A2" w:rsidP="000E0F45">
      <w:pPr>
        <w:pStyle w:val="STPR2BodyText"/>
        <w:pBdr>
          <w:top w:val="single" w:sz="4" w:space="1" w:color="auto"/>
          <w:left w:val="single" w:sz="4" w:space="4" w:color="auto"/>
          <w:bottom w:val="single" w:sz="4" w:space="1" w:color="auto"/>
          <w:right w:val="single" w:sz="4" w:space="4" w:color="auto"/>
        </w:pBdr>
        <w:rPr>
          <w:szCs w:val="24"/>
        </w:rPr>
      </w:pPr>
      <w:r w:rsidRPr="006305A2">
        <w:t>Provision of strategic bus priority measures</w:t>
      </w:r>
      <w:r>
        <w:t xml:space="preserve"> g</w:t>
      </w:r>
      <w:r>
        <w:rPr>
          <w:color w:val="000000" w:themeColor="dark1"/>
          <w:kern w:val="24"/>
          <w:szCs w:val="24"/>
        </w:rPr>
        <w:t xml:space="preserve">enerally involves relatively low-cost </w:t>
      </w:r>
      <w:proofErr w:type="gramStart"/>
      <w:r>
        <w:rPr>
          <w:color w:val="000000" w:themeColor="dark1"/>
          <w:kern w:val="24"/>
          <w:szCs w:val="24"/>
        </w:rPr>
        <w:t>measures</w:t>
      </w:r>
      <w:proofErr w:type="gramEnd"/>
      <w:r w:rsidR="00312CEA">
        <w:rPr>
          <w:color w:val="000000" w:themeColor="dark1"/>
          <w:kern w:val="24"/>
          <w:szCs w:val="24"/>
        </w:rPr>
        <w:t xml:space="preserve"> and </w:t>
      </w:r>
      <w:r w:rsidR="00A31B3F">
        <w:rPr>
          <w:color w:val="000000" w:themeColor="dark1"/>
          <w:kern w:val="24"/>
          <w:szCs w:val="24"/>
        </w:rPr>
        <w:t>t</w:t>
      </w:r>
      <w:r>
        <w:rPr>
          <w:color w:val="000000" w:themeColor="dark1"/>
          <w:kern w:val="24"/>
          <w:szCs w:val="24"/>
        </w:rPr>
        <w:t>he Scottish Government has already committed to</w:t>
      </w:r>
      <w:r w:rsidR="00FA2F4C">
        <w:rPr>
          <w:color w:val="000000" w:themeColor="dark1"/>
          <w:kern w:val="24"/>
          <w:szCs w:val="24"/>
        </w:rPr>
        <w:t xml:space="preserve"> </w:t>
      </w:r>
      <w:r w:rsidR="00D54390">
        <w:rPr>
          <w:color w:val="000000" w:themeColor="dark1"/>
          <w:kern w:val="24"/>
          <w:szCs w:val="24"/>
        </w:rPr>
        <w:t>long-term investment in bus priority infrastructure</w:t>
      </w:r>
      <w:r w:rsidR="00A81D9C">
        <w:rPr>
          <w:color w:val="000000" w:themeColor="dark1"/>
          <w:kern w:val="24"/>
          <w:szCs w:val="24"/>
        </w:rPr>
        <w:t xml:space="preserve"> and the Glasgow </w:t>
      </w:r>
      <w:r w:rsidR="007A770B">
        <w:rPr>
          <w:color w:val="000000" w:themeColor="dark1"/>
          <w:kern w:val="24"/>
          <w:szCs w:val="24"/>
        </w:rPr>
        <w:t>City Region m</w:t>
      </w:r>
      <w:r w:rsidR="00A81D9C">
        <w:rPr>
          <w:color w:val="000000" w:themeColor="dark1"/>
          <w:kern w:val="24"/>
          <w:szCs w:val="24"/>
        </w:rPr>
        <w:t xml:space="preserve">anaged </w:t>
      </w:r>
      <w:r w:rsidR="007A770B">
        <w:rPr>
          <w:color w:val="000000" w:themeColor="dark1"/>
          <w:kern w:val="24"/>
          <w:szCs w:val="24"/>
        </w:rPr>
        <w:t>m</w:t>
      </w:r>
      <w:r w:rsidR="00A81D9C">
        <w:rPr>
          <w:color w:val="000000" w:themeColor="dark1"/>
          <w:kern w:val="24"/>
          <w:szCs w:val="24"/>
        </w:rPr>
        <w:t>otorways programme</w:t>
      </w:r>
      <w:r w:rsidR="00D54390">
        <w:rPr>
          <w:color w:val="000000" w:themeColor="dark1"/>
          <w:kern w:val="24"/>
          <w:szCs w:val="24"/>
        </w:rPr>
        <w:t>. I</w:t>
      </w:r>
      <w:r>
        <w:rPr>
          <w:color w:val="000000" w:themeColor="dark1"/>
          <w:kern w:val="24"/>
          <w:szCs w:val="24"/>
        </w:rPr>
        <w:t xml:space="preserve">f bids received through the </w:t>
      </w:r>
      <w:r w:rsidR="00B33D5A">
        <w:rPr>
          <w:color w:val="000000" w:themeColor="dark1"/>
          <w:kern w:val="24"/>
          <w:szCs w:val="24"/>
        </w:rPr>
        <w:t>current</w:t>
      </w:r>
      <w:r>
        <w:rPr>
          <w:color w:val="000000" w:themeColor="dark1"/>
          <w:kern w:val="24"/>
          <w:szCs w:val="24"/>
        </w:rPr>
        <w:t xml:space="preserve"> round of the BPF </w:t>
      </w:r>
      <w:r w:rsidR="00C27C0F">
        <w:rPr>
          <w:color w:val="000000" w:themeColor="dark1"/>
          <w:kern w:val="24"/>
          <w:szCs w:val="24"/>
        </w:rPr>
        <w:t xml:space="preserve">and </w:t>
      </w:r>
      <w:r w:rsidR="00676D93">
        <w:rPr>
          <w:color w:val="000000" w:themeColor="dark1"/>
          <w:kern w:val="24"/>
          <w:szCs w:val="24"/>
        </w:rPr>
        <w:t xml:space="preserve">outcomes of </w:t>
      </w:r>
      <w:r w:rsidR="00C27C0F">
        <w:rPr>
          <w:color w:val="000000" w:themeColor="dark1"/>
          <w:kern w:val="24"/>
          <w:szCs w:val="24"/>
        </w:rPr>
        <w:t xml:space="preserve">the managed motorway </w:t>
      </w:r>
      <w:r w:rsidR="00393E0D">
        <w:rPr>
          <w:color w:val="000000" w:themeColor="dark1"/>
          <w:kern w:val="24"/>
          <w:szCs w:val="24"/>
        </w:rPr>
        <w:t>programme</w:t>
      </w:r>
      <w:r w:rsidR="00C27C0F">
        <w:rPr>
          <w:color w:val="000000" w:themeColor="dark1"/>
          <w:kern w:val="24"/>
          <w:szCs w:val="24"/>
        </w:rPr>
        <w:t xml:space="preserve"> </w:t>
      </w:r>
      <w:r>
        <w:rPr>
          <w:color w:val="000000" w:themeColor="dark1"/>
          <w:kern w:val="24"/>
          <w:szCs w:val="24"/>
        </w:rPr>
        <w:t>demonstrate value for money, funding could be extended</w:t>
      </w:r>
      <w:r>
        <w:rPr>
          <w:szCs w:val="24"/>
        </w:rPr>
        <w:t xml:space="preserve">, especially if there is evidence of </w:t>
      </w:r>
      <w:r w:rsidR="00B33D5A">
        <w:rPr>
          <w:szCs w:val="24"/>
        </w:rPr>
        <w:t xml:space="preserve">bus priority </w:t>
      </w:r>
      <w:r>
        <w:rPr>
          <w:szCs w:val="24"/>
        </w:rPr>
        <w:t>investment being leveraged to support other improvements</w:t>
      </w:r>
      <w:r w:rsidR="00B33D5A" w:rsidRPr="00B33D5A">
        <w:rPr>
          <w:szCs w:val="24"/>
        </w:rPr>
        <w:t xml:space="preserve"> from operators and local transport </w:t>
      </w:r>
      <w:r w:rsidR="00B33D5A" w:rsidRPr="00B33D5A">
        <w:rPr>
          <w:szCs w:val="24"/>
        </w:rPr>
        <w:lastRenderedPageBreak/>
        <w:t>authorities.</w:t>
      </w:r>
    </w:p>
    <w:p w14:paraId="69D646DE" w14:textId="123F4F38" w:rsidR="00BF5DF5" w:rsidRDefault="00BF5DF5">
      <w:pPr>
        <w:rPr>
          <w:rFonts w:ascii="Arial" w:eastAsia="Courier New" w:hAnsi="Arial" w:cs="Arial"/>
          <w:sz w:val="24"/>
          <w:szCs w:val="24"/>
          <w:lang w:eastAsia="en-US"/>
        </w:rPr>
      </w:pPr>
    </w:p>
    <w:p w14:paraId="57E24A95" w14:textId="3969E5DB" w:rsidR="009475F2" w:rsidRPr="0065476B" w:rsidRDefault="00D378E1" w:rsidP="005F41E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5" w:name="_Toc96083534"/>
      <w:r w:rsidR="009475F2" w:rsidRPr="002027BF">
        <w:t>Public Acceptability</w:t>
      </w:r>
      <w:bookmarkEnd w:id="15"/>
    </w:p>
    <w:p w14:paraId="1F75BC02" w14:textId="29212B7A" w:rsidR="006305A2" w:rsidRDefault="006305A2" w:rsidP="005F41E2">
      <w:pPr>
        <w:pStyle w:val="STPR2BodyText"/>
        <w:keepNext/>
        <w:keepLines/>
        <w:pBdr>
          <w:top w:val="single" w:sz="4" w:space="1" w:color="auto"/>
          <w:left w:val="single" w:sz="4" w:space="4" w:color="auto"/>
          <w:bottom w:val="single" w:sz="4" w:space="1" w:color="auto"/>
          <w:right w:val="single" w:sz="4" w:space="4" w:color="auto"/>
        </w:pBdr>
      </w:pPr>
      <w:r w:rsidRPr="006305A2">
        <w:t>There are public acceptability risks</w:t>
      </w:r>
      <w:r>
        <w:t xml:space="preserve"> associated with the p</w:t>
      </w:r>
      <w:r w:rsidRPr="006305A2">
        <w:t xml:space="preserve">rovision of strategic bus priority measures, </w:t>
      </w:r>
      <w:r w:rsidR="007D6CC2">
        <w:rPr>
          <w:color w:val="auto"/>
        </w:rPr>
        <w:t xml:space="preserve">especially where this requires reallocation of </w:t>
      </w:r>
      <w:proofErr w:type="spellStart"/>
      <w:r w:rsidR="007D6CC2">
        <w:rPr>
          <w:color w:val="auto"/>
        </w:rPr>
        <w:t>roadspace</w:t>
      </w:r>
      <w:proofErr w:type="spellEnd"/>
      <w:r w:rsidR="007D6CC2">
        <w:rPr>
          <w:color w:val="auto"/>
        </w:rPr>
        <w:t xml:space="preserve"> or removal of parking. This could </w:t>
      </w:r>
      <w:r w:rsidRPr="006305A2">
        <w:t xml:space="preserve">particularly </w:t>
      </w:r>
      <w:r w:rsidR="007D6CC2">
        <w:t xml:space="preserve">be the case </w:t>
      </w:r>
      <w:r w:rsidRPr="006305A2">
        <w:t>amongst non-bus users, especially if bus use remains low</w:t>
      </w:r>
      <w:r>
        <w:t xml:space="preserve"> post-COVID-19</w:t>
      </w:r>
      <w:r w:rsidRPr="006305A2">
        <w:t xml:space="preserve">. It </w:t>
      </w:r>
      <w:r w:rsidR="007F1848">
        <w:t>would</w:t>
      </w:r>
      <w:r w:rsidRPr="006305A2">
        <w:t xml:space="preserve"> therefore be essential for scheme promoters to take this into account when developing schemes.</w:t>
      </w:r>
      <w:r w:rsidR="0043709D">
        <w:t xml:space="preserve"> However, </w:t>
      </w:r>
      <w:r w:rsidR="00C71A88">
        <w:t>bus priority is likely to be popular with bus users and c</w:t>
      </w:r>
      <w:r w:rsidR="00D71276">
        <w:t>ould</w:t>
      </w:r>
      <w:r w:rsidR="00C71A88">
        <w:t xml:space="preserve"> improve </w:t>
      </w:r>
      <w:r w:rsidR="00D71276">
        <w:t>accessibility to employment, education and other services for those without access to a car.</w:t>
      </w:r>
    </w:p>
    <w:p w14:paraId="2FFBCBFB" w14:textId="77777777" w:rsidR="00C81185" w:rsidRDefault="00C81185" w:rsidP="00500F86">
      <w:pPr>
        <w:pStyle w:val="NoSpacing"/>
      </w:pPr>
    </w:p>
    <w:p w14:paraId="2A4861E4" w14:textId="2D1594D7" w:rsidR="009475F2" w:rsidRDefault="000F37EF">
      <w:pPr>
        <w:pStyle w:val="STPR2Heading2"/>
        <w:ind w:left="567" w:hanging="567"/>
      </w:pPr>
      <w:r>
        <w:t>St</w:t>
      </w:r>
      <w:r w:rsidR="00F67CC6">
        <w:t>atutory</w:t>
      </w:r>
      <w:r>
        <w:t xml:space="preserve"> Impact Assessment</w:t>
      </w:r>
      <w:r w:rsidR="004B099A">
        <w:t xml:space="preserve"> Criteria</w:t>
      </w:r>
    </w:p>
    <w:p w14:paraId="0D97627D" w14:textId="12A7D570" w:rsidR="009475F2" w:rsidRDefault="00D378E1"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6"/>
      <w:r>
        <w:t xml:space="preserve">1. </w:t>
      </w:r>
      <w:bookmarkStart w:id="17" w:name="_Toc96083537"/>
      <w:bookmarkStart w:id="18" w:name="_Ref100042714"/>
      <w:bookmarkEnd w:id="16"/>
      <w:r w:rsidR="009475F2">
        <w:t>Strategic Environmental Assessment (SEA</w:t>
      </w:r>
      <w:bookmarkEnd w:id="17"/>
      <w:r w:rsidR="009475F2">
        <w:t>)</w:t>
      </w:r>
      <w:bookmarkEnd w:id="18"/>
    </w:p>
    <w:p w14:paraId="1B5185A2" w14:textId="4811B41D" w:rsidR="00AD516E" w:rsidRDefault="00FF7DA3" w:rsidP="000E0F45">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6A37A7FB" wp14:editId="38EA416D">
            <wp:extent cx="5731510" cy="638620"/>
            <wp:effectExtent l="0" t="0" r="2540"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53191689" w14:textId="2CA60DBD" w:rsidR="00A4792A" w:rsidRDefault="00A4792A" w:rsidP="000E0F45">
      <w:pPr>
        <w:pStyle w:val="STPR2BodyText"/>
        <w:pBdr>
          <w:top w:val="single" w:sz="4" w:space="1" w:color="auto"/>
          <w:left w:val="single" w:sz="4" w:space="4" w:color="auto"/>
          <w:bottom w:val="single" w:sz="4" w:space="1" w:color="auto"/>
          <w:right w:val="single" w:sz="4" w:space="4" w:color="auto"/>
        </w:pBdr>
      </w:pPr>
      <w:r>
        <w:t xml:space="preserve">This recommendation is likely to result in positive </w:t>
      </w:r>
      <w:r w:rsidR="004A1220">
        <w:t xml:space="preserve">effects </w:t>
      </w:r>
      <w:r>
        <w:t xml:space="preserve">for SEA Objectives related to </w:t>
      </w:r>
      <w:r w:rsidR="007902DE" w:rsidRPr="007902DE">
        <w:t>reducing greenhouse gas emissions (Objective 1) and improving air quality (Objective 3</w:t>
      </w:r>
      <w:r w:rsidR="007902DE">
        <w:t>)</w:t>
      </w:r>
      <w:r>
        <w:t xml:space="preserve">, particularly in relation to the achievement of a reduction in transport related emissions, as it seeks to encourage a modal shift to more sustainable public transport forms. There is </w:t>
      </w:r>
      <w:hyperlink r:id="rId37" w:history="1">
        <w:r w:rsidR="007A1035" w:rsidRPr="007A1035">
          <w:rPr>
            <w:rStyle w:val="Hyperlink"/>
          </w:rPr>
          <w:t>evidence</w:t>
        </w:r>
        <w:r w:rsidRPr="007A1035">
          <w:rPr>
            <w:rStyle w:val="Hyperlink"/>
          </w:rPr>
          <w:t xml:space="preserve"> that implementation of extensive bus lanes can reduce car use by up to </w:t>
        </w:r>
        <w:r w:rsidR="00223AEF">
          <w:rPr>
            <w:rStyle w:val="Hyperlink"/>
          </w:rPr>
          <w:t>six</w:t>
        </w:r>
      </w:hyperlink>
      <w:r w:rsidR="00223AEF">
        <w:rPr>
          <w:rStyle w:val="Hyperlink"/>
        </w:rPr>
        <w:t xml:space="preserve"> percent</w:t>
      </w:r>
      <w:r>
        <w:t xml:space="preserve">. Positive environmental </w:t>
      </w:r>
      <w:r w:rsidR="007B1673">
        <w:t xml:space="preserve">effects </w:t>
      </w:r>
      <w:r>
        <w:t xml:space="preserve">are anticipated, particularly if the interventions support reinvestment in a low carbon fleet. It would also have a positive </w:t>
      </w:r>
      <w:r w:rsidR="007B1673" w:rsidRPr="007B1673">
        <w:t>effect</w:t>
      </w:r>
      <w:r>
        <w:t xml:space="preserve"> on </w:t>
      </w:r>
      <w:r w:rsidR="00C36905">
        <w:t xml:space="preserve">quality of life, sustainable accessibility </w:t>
      </w:r>
      <w:r w:rsidR="00C07480">
        <w:t xml:space="preserve">and safety </w:t>
      </w:r>
      <w:r>
        <w:t xml:space="preserve">(Objectives 4 and 7) by providing a sustainable alternative for users to travel to employment, education, healthcare and leisure activities, which has potential for improved safety on the transport network. It could also result in a beneficial </w:t>
      </w:r>
      <w:r w:rsidR="007B1673" w:rsidRPr="007B1673">
        <w:t>effect</w:t>
      </w:r>
      <w:r w:rsidR="007B1673" w:rsidRPr="007B1673" w:rsidDel="007B1673">
        <w:t xml:space="preserve"> </w:t>
      </w:r>
      <w:r>
        <w:t>on noise and vibration; however, this would depend on the location of the measures / upgrades and is therefore uncertain at this stage.</w:t>
      </w:r>
    </w:p>
    <w:p w14:paraId="0482598B" w14:textId="79D0DCC0" w:rsidR="00A4792A" w:rsidRDefault="00A4792A" w:rsidP="000E0F45">
      <w:pPr>
        <w:pStyle w:val="STPR2BodyText"/>
        <w:pBdr>
          <w:top w:val="single" w:sz="4" w:space="1" w:color="auto"/>
          <w:left w:val="single" w:sz="4" w:space="4" w:color="auto"/>
          <w:bottom w:val="single" w:sz="4" w:space="1" w:color="auto"/>
          <w:right w:val="single" w:sz="4" w:space="4" w:color="auto"/>
        </w:pBdr>
      </w:pPr>
      <w:r>
        <w:t xml:space="preserve">The recommendation would also have a positive </w:t>
      </w:r>
      <w:r w:rsidR="007B1673" w:rsidRPr="007B1673">
        <w:t>effect</w:t>
      </w:r>
      <w:r>
        <w:t xml:space="preserve"> on </w:t>
      </w:r>
      <w:r w:rsidR="00CD3CF2">
        <w:t>achieving a sustainable transport network</w:t>
      </w:r>
      <w:r>
        <w:t xml:space="preserve"> (Objective 8) as it promot</w:t>
      </w:r>
      <w:r w:rsidR="00CD3CF2">
        <w:t>es</w:t>
      </w:r>
      <w:r>
        <w:t xml:space="preserve"> a more sustainable use and management of the existing transport network.</w:t>
      </w:r>
    </w:p>
    <w:p w14:paraId="17B1DFD2" w14:textId="788DC19B" w:rsidR="00A4792A" w:rsidRDefault="00A4792A" w:rsidP="000E0F45">
      <w:pPr>
        <w:pStyle w:val="STPR2BodyText"/>
        <w:pBdr>
          <w:top w:val="single" w:sz="4" w:space="1" w:color="auto"/>
          <w:left w:val="single" w:sz="4" w:space="4" w:color="auto"/>
          <w:bottom w:val="single" w:sz="4" w:space="1" w:color="auto"/>
          <w:right w:val="single" w:sz="4" w:space="4" w:color="auto"/>
        </w:pBdr>
      </w:pPr>
      <w:r>
        <w:t xml:space="preserve">There is potential for possible positive </w:t>
      </w:r>
      <w:r w:rsidR="007B1673" w:rsidRPr="007B1673">
        <w:t>effect</w:t>
      </w:r>
      <w:r>
        <w:t xml:space="preserve">s on </w:t>
      </w:r>
      <w:r w:rsidR="00CD3CF2">
        <w:t>b</w:t>
      </w:r>
      <w:r>
        <w:t xml:space="preserve">iodiversity (Objective 11) as a result of a reduction in diffuse pollution on key receptors; however, the significance of </w:t>
      </w:r>
      <w:r w:rsidR="007B1673" w:rsidRPr="007B1673">
        <w:t>effect</w:t>
      </w:r>
      <w:r w:rsidR="007B1673">
        <w:t xml:space="preserve">s </w:t>
      </w:r>
      <w:proofErr w:type="gramStart"/>
      <w:r w:rsidR="007B1673">
        <w:t>are</w:t>
      </w:r>
      <w:proofErr w:type="gramEnd"/>
      <w:r>
        <w:t xml:space="preserve"> uncertain at this stage as the overall </w:t>
      </w:r>
      <w:r w:rsidR="007B1673" w:rsidRPr="007B1673">
        <w:t>effect</w:t>
      </w:r>
      <w:r>
        <w:t xml:space="preserve"> </w:t>
      </w:r>
      <w:r w:rsidR="007F1848">
        <w:t>would</w:t>
      </w:r>
      <w:r>
        <w:t xml:space="preserve"> depend on whether physical construction works are required.</w:t>
      </w:r>
    </w:p>
    <w:p w14:paraId="1DE44938" w14:textId="714952CA" w:rsidR="00A4792A" w:rsidRDefault="00A4792A" w:rsidP="000E0F45">
      <w:pPr>
        <w:pStyle w:val="STPR2BodyText"/>
        <w:pBdr>
          <w:top w:val="single" w:sz="4" w:space="1" w:color="auto"/>
          <w:left w:val="single" w:sz="4" w:space="4" w:color="auto"/>
          <w:bottom w:val="single" w:sz="4" w:space="1" w:color="auto"/>
          <w:right w:val="single" w:sz="4" w:space="4" w:color="auto"/>
        </w:pBdr>
      </w:pPr>
      <w:proofErr w:type="gramStart"/>
      <w:r>
        <w:t>Depending on the location of the bus priority measures, there</w:t>
      </w:r>
      <w:proofErr w:type="gramEnd"/>
      <w:r>
        <w:t xml:space="preserve"> is </w:t>
      </w:r>
      <w:r w:rsidRPr="00687A59">
        <w:rPr>
          <w:i/>
        </w:rPr>
        <w:t>potential for</w:t>
      </w:r>
      <w:r>
        <w:t xml:space="preserve"> negative environmental </w:t>
      </w:r>
      <w:r w:rsidR="007B1673" w:rsidRPr="007B1673">
        <w:t>effect</w:t>
      </w:r>
      <w:r>
        <w:t xml:space="preserve">s during construction and operation of the improvements, </w:t>
      </w:r>
      <w:r w:rsidR="002B4E13">
        <w:t xml:space="preserve">for example </w:t>
      </w:r>
      <w:r>
        <w:t xml:space="preserve">on </w:t>
      </w:r>
      <w:r w:rsidR="00CD3CF2">
        <w:t>noise and vibration</w:t>
      </w:r>
      <w:r>
        <w:t xml:space="preserve"> (Objective 5), </w:t>
      </w:r>
      <w:r w:rsidR="008209DD">
        <w:t>natural resource usage</w:t>
      </w:r>
      <w:r>
        <w:t>, Water Environment, Soil, Cultural Heritage and Landscape and Visual Amenity (Objective</w:t>
      </w:r>
      <w:r w:rsidR="008209DD">
        <w:t>s 9 to</w:t>
      </w:r>
      <w:r>
        <w:t xml:space="preserve"> 14). It is therefore recommended that further environmental </w:t>
      </w:r>
      <w:r>
        <w:lastRenderedPageBreak/>
        <w:t xml:space="preserve">assessment is undertaken as the recommendation is implemented, </w:t>
      </w:r>
      <w:proofErr w:type="gramStart"/>
      <w:r>
        <w:t>in order to</w:t>
      </w:r>
      <w:proofErr w:type="gramEnd"/>
      <w:r>
        <w:t xml:space="preserve"> identify potentially significant location-specific environmental </w:t>
      </w:r>
      <w:r w:rsidR="007B1673" w:rsidRPr="007B1673">
        <w:t>effec</w:t>
      </w:r>
      <w:r>
        <w:t>ts and mitigation where appropriate.</w:t>
      </w:r>
      <w:r w:rsidR="00AC17C3">
        <w:t xml:space="preserve"> It is anticipated that mitigation </w:t>
      </w:r>
      <w:r w:rsidR="007F1848">
        <w:t>would</w:t>
      </w:r>
      <w:r w:rsidR="00AC17C3">
        <w:t xml:space="preserve"> be able to avoid or reduce </w:t>
      </w:r>
      <w:r w:rsidR="00092648">
        <w:t xml:space="preserve">any potential negative environmental </w:t>
      </w:r>
      <w:r w:rsidR="007B1673" w:rsidRPr="007B1673">
        <w:t>effect</w:t>
      </w:r>
      <w:r w:rsidR="00092648">
        <w:t>s.</w:t>
      </w:r>
    </w:p>
    <w:p w14:paraId="59D99939" w14:textId="7BF53EB7" w:rsidR="00A4792A" w:rsidRDefault="00A4792A" w:rsidP="000E0F45">
      <w:pPr>
        <w:pStyle w:val="STPR2BodyText"/>
        <w:pBdr>
          <w:top w:val="single" w:sz="4" w:space="1" w:color="auto"/>
          <w:left w:val="single" w:sz="4" w:space="4" w:color="auto"/>
          <w:bottom w:val="single" w:sz="4" w:space="1" w:color="auto"/>
          <w:right w:val="single" w:sz="4" w:space="4" w:color="auto"/>
        </w:pBdr>
      </w:pPr>
      <w:r>
        <w:t xml:space="preserve">The recommendation is related to, but unlikely to have any </w:t>
      </w:r>
      <w:r w:rsidR="007B1673" w:rsidRPr="007B1673">
        <w:t>effect</w:t>
      </w:r>
      <w:r>
        <w:t xml:space="preserve"> on</w:t>
      </w:r>
      <w:r w:rsidR="00D41788">
        <w:t>,</w:t>
      </w:r>
      <w:r>
        <w:t xml:space="preserve"> the achievement of Objective 6 (</w:t>
      </w:r>
      <w:r w:rsidR="00C46740">
        <w:t>relating to improvements in the public realm</w:t>
      </w:r>
      <w:r w:rsidR="00473974">
        <w:t xml:space="preserve"> and pedestrian prioritisation</w:t>
      </w:r>
      <w:r>
        <w:t xml:space="preserve">) </w:t>
      </w:r>
      <w:proofErr w:type="gramStart"/>
      <w:r>
        <w:t>and,</w:t>
      </w:r>
      <w:proofErr w:type="gramEnd"/>
      <w:r>
        <w:t xml:space="preserve"> given the nature of the recommendation, it has no (or negligible) clear relationship to the achievement of Objective 2 (</w:t>
      </w:r>
      <w:r w:rsidR="00956B6B">
        <w:t>c</w:t>
      </w:r>
      <w:r>
        <w:t>limat</w:t>
      </w:r>
      <w:r w:rsidR="00956B6B">
        <w:t>e change</w:t>
      </w:r>
      <w:r>
        <w:t xml:space="preserve"> </w:t>
      </w:r>
      <w:r w:rsidR="00956B6B">
        <w:t>adaptation</w:t>
      </w:r>
      <w:r>
        <w:t>).</w:t>
      </w:r>
    </w:p>
    <w:p w14:paraId="35FCF97B" w14:textId="25091F19" w:rsidR="00A4792A" w:rsidRDefault="008840F7" w:rsidP="000E0F45">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For the cumulative assessment, across all SEA objectives,</w:t>
      </w:r>
      <w:r w:rsidR="00A4792A">
        <w:rPr>
          <w:lang w:eastAsia="en-US"/>
        </w:rPr>
        <w:t xml:space="preserve"> this recommendation </w:t>
      </w:r>
      <w:r w:rsidR="00FF7DA3">
        <w:rPr>
          <w:lang w:eastAsia="en-US"/>
        </w:rPr>
        <w:t xml:space="preserve">is expected to have a minor positive </w:t>
      </w:r>
      <w:r w:rsidR="000431FC">
        <w:rPr>
          <w:lang w:eastAsia="en-US"/>
        </w:rPr>
        <w:t xml:space="preserve">effect on this criterion in </w:t>
      </w:r>
      <w:r w:rsidR="00A4792A" w:rsidRPr="002027BF">
        <w:rPr>
          <w:lang w:eastAsia="en-US"/>
        </w:rPr>
        <w:t xml:space="preserve">both the </w:t>
      </w:r>
      <w:r w:rsidR="00A4792A">
        <w:rPr>
          <w:lang w:eastAsia="en-US"/>
        </w:rPr>
        <w:t>L</w:t>
      </w:r>
      <w:r w:rsidR="00A4792A" w:rsidRPr="002027BF">
        <w:rPr>
          <w:lang w:eastAsia="en-US"/>
        </w:rPr>
        <w:t xml:space="preserve">ow and </w:t>
      </w:r>
      <w:r w:rsidR="00A4792A">
        <w:rPr>
          <w:lang w:eastAsia="en-US"/>
        </w:rPr>
        <w:t>H</w:t>
      </w:r>
      <w:r w:rsidR="00A4792A" w:rsidRPr="002027BF">
        <w:rPr>
          <w:lang w:eastAsia="en-US"/>
        </w:rPr>
        <w:t>igh</w:t>
      </w:r>
      <w:r w:rsidR="00A4792A">
        <w:rPr>
          <w:lang w:eastAsia="en-US"/>
        </w:rPr>
        <w:t xml:space="preserve"> scenarios</w:t>
      </w:r>
      <w:r w:rsidR="00A4792A" w:rsidRPr="002027BF">
        <w:rPr>
          <w:lang w:eastAsia="en-US"/>
        </w:rPr>
        <w:t>.</w:t>
      </w:r>
    </w:p>
    <w:p w14:paraId="3B03B42F" w14:textId="77777777" w:rsidR="003224B7" w:rsidRDefault="003224B7">
      <w:pPr>
        <w:rPr>
          <w:rFonts w:ascii="Arial" w:hAnsi="Arial" w:cs="Arial"/>
          <w:color w:val="000000"/>
          <w:sz w:val="24"/>
          <w:lang w:eastAsia="en-US"/>
        </w:rPr>
      </w:pPr>
    </w:p>
    <w:p w14:paraId="371C0F7E" w14:textId="0E4D4CEC" w:rsidR="009475F2" w:rsidRDefault="00D378E1"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9" w:name="_Toc96083538"/>
      <w:r w:rsidR="009475F2">
        <w:t>Equalities Impact Assessment (</w:t>
      </w:r>
      <w:proofErr w:type="spellStart"/>
      <w:r w:rsidR="009475F2">
        <w:t>EqIA</w:t>
      </w:r>
      <w:bookmarkEnd w:id="19"/>
      <w:proofErr w:type="spellEnd"/>
      <w:r w:rsidR="009475F2">
        <w:t>)</w:t>
      </w:r>
    </w:p>
    <w:p w14:paraId="4E0AE0EE" w14:textId="14901518" w:rsidR="00AD516E" w:rsidRDefault="00B374D0" w:rsidP="000E0F45">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76860206" wp14:editId="0DDCCD44">
            <wp:extent cx="5731510" cy="638620"/>
            <wp:effectExtent l="0" t="0" r="2540" b="9525"/>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63923C8" w14:textId="3E3F1345" w:rsidR="00A4792A" w:rsidRDefault="00A4792A" w:rsidP="000E0F45">
      <w:pPr>
        <w:pStyle w:val="STPR2BodyText"/>
        <w:pBdr>
          <w:top w:val="single" w:sz="4" w:space="1" w:color="auto"/>
          <w:left w:val="single" w:sz="4" w:space="4" w:color="auto"/>
          <w:bottom w:val="single" w:sz="4" w:space="1" w:color="auto"/>
          <w:right w:val="single" w:sz="4" w:space="4" w:color="auto"/>
        </w:pBdr>
      </w:pPr>
      <w:r w:rsidRPr="00A4792A">
        <w:t xml:space="preserve">There could be a </w:t>
      </w:r>
      <w:r w:rsidR="00EA520A">
        <w:t xml:space="preserve">minor </w:t>
      </w:r>
      <w:r w:rsidRPr="00A4792A">
        <w:t>beneficial impact of reduced barriers to bus use for those with reduced mobility, where schemes increase the likelihood of buses being able to pull in level with the kerb at stops, allowing easier access.</w:t>
      </w:r>
    </w:p>
    <w:p w14:paraId="46124BE0" w14:textId="546705DA" w:rsidR="009475F2" w:rsidRDefault="00A4792A" w:rsidP="000E0F45">
      <w:pPr>
        <w:pStyle w:val="STPR2BodyText"/>
        <w:pBdr>
          <w:top w:val="single" w:sz="4" w:space="1" w:color="auto"/>
          <w:left w:val="single" w:sz="4" w:space="4" w:color="auto"/>
          <w:bottom w:val="single" w:sz="4" w:space="1" w:color="auto"/>
          <w:right w:val="single" w:sz="4" w:space="4" w:color="auto"/>
        </w:pBdr>
        <w:rPr>
          <w:lang w:eastAsia="en-US"/>
        </w:rPr>
      </w:pPr>
      <w:r w:rsidRPr="00A4792A">
        <w:t xml:space="preserve">This </w:t>
      </w:r>
      <w:r>
        <w:t xml:space="preserve">recommendation </w:t>
      </w:r>
      <w:r w:rsidRPr="00A4792A">
        <w:t>is therefore expected to have a minor positive impact</w:t>
      </w:r>
      <w:r w:rsidR="009475F2" w:rsidRPr="002027BF">
        <w:rPr>
          <w:lang w:eastAsia="en-US"/>
        </w:rPr>
        <w:t xml:space="preserve"> </w:t>
      </w:r>
      <w:r w:rsidR="000431FC">
        <w:rPr>
          <w:lang w:eastAsia="en-US"/>
        </w:rPr>
        <w:t>on this criterion in</w:t>
      </w:r>
      <w:r w:rsidR="009475F2" w:rsidRPr="002027BF">
        <w:rPr>
          <w:lang w:eastAsia="en-US"/>
        </w:rPr>
        <w:t xml:space="preserve"> both the </w:t>
      </w:r>
      <w:r w:rsidR="00B95427">
        <w:rPr>
          <w:lang w:eastAsia="en-US"/>
        </w:rPr>
        <w:t>L</w:t>
      </w:r>
      <w:r w:rsidR="009475F2" w:rsidRPr="002027BF">
        <w:rPr>
          <w:lang w:eastAsia="en-US"/>
        </w:rPr>
        <w:t xml:space="preserve">ow and </w:t>
      </w:r>
      <w:r w:rsidR="00B95427">
        <w:rPr>
          <w:lang w:eastAsia="en-US"/>
        </w:rPr>
        <w:t>H</w:t>
      </w:r>
      <w:r w:rsidR="009475F2" w:rsidRPr="002027BF">
        <w:rPr>
          <w:lang w:eastAsia="en-US"/>
        </w:rPr>
        <w:t xml:space="preserve">igh </w:t>
      </w:r>
      <w:r w:rsidR="009475F2">
        <w:rPr>
          <w:lang w:eastAsia="en-US"/>
        </w:rPr>
        <w:t>scenarios</w:t>
      </w:r>
      <w:r w:rsidR="009475F2" w:rsidRPr="002027BF">
        <w:rPr>
          <w:lang w:eastAsia="en-US"/>
        </w:rPr>
        <w:t>.</w:t>
      </w:r>
    </w:p>
    <w:p w14:paraId="0EC17E6F" w14:textId="77777777" w:rsidR="00E21263" w:rsidRPr="00664501" w:rsidRDefault="00E21263">
      <w:pPr>
        <w:pStyle w:val="STPR2BodyText"/>
        <w:rPr>
          <w:lang w:eastAsia="en-US"/>
        </w:rPr>
      </w:pPr>
    </w:p>
    <w:p w14:paraId="581D0256" w14:textId="314592EE" w:rsidR="009475F2" w:rsidRDefault="00D378E1"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0" w:name="_Toc96083539"/>
      <w:r w:rsidR="009475F2">
        <w:t>Island Communities Impact Assessment (ICIA</w:t>
      </w:r>
      <w:bookmarkEnd w:id="20"/>
      <w:r w:rsidR="009475F2">
        <w:t>)</w:t>
      </w:r>
    </w:p>
    <w:p w14:paraId="64C158B0" w14:textId="086F1A6B" w:rsidR="00AD516E" w:rsidRDefault="000D7C7D" w:rsidP="000E0F45">
      <w:pPr>
        <w:pStyle w:val="STPR2BodyText"/>
        <w:pBdr>
          <w:top w:val="single" w:sz="4" w:space="1" w:color="auto"/>
          <w:left w:val="single" w:sz="4" w:space="4" w:color="auto"/>
          <w:bottom w:val="single" w:sz="4" w:space="1" w:color="auto"/>
          <w:right w:val="single" w:sz="4" w:space="4" w:color="auto"/>
        </w:pBdr>
        <w:jc w:val="center"/>
      </w:pPr>
      <w:r w:rsidRPr="00D1368D">
        <w:rPr>
          <w:noProof/>
        </w:rPr>
        <w:drawing>
          <wp:inline distT="0" distB="0" distL="0" distR="0" wp14:anchorId="29553491" wp14:editId="6ABB54EF">
            <wp:extent cx="5731510" cy="638885"/>
            <wp:effectExtent l="0" t="0" r="2540" b="889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3DEAB5F3" w14:textId="497C595E" w:rsidR="00BF5DF5" w:rsidRDefault="00B95427" w:rsidP="000E0F45">
      <w:pPr>
        <w:pStyle w:val="STPR2BodyText"/>
        <w:pBdr>
          <w:top w:val="single" w:sz="4" w:space="1" w:color="auto"/>
          <w:left w:val="single" w:sz="4" w:space="4" w:color="auto"/>
          <w:bottom w:val="single" w:sz="4" w:space="1" w:color="auto"/>
          <w:right w:val="single" w:sz="4" w:space="4" w:color="auto"/>
        </w:pBdr>
        <w:rPr>
          <w:lang w:eastAsia="en-US"/>
        </w:rPr>
      </w:pPr>
      <w:r w:rsidRPr="00B95427">
        <w:t>Bus priority is unlikely to be required in most island locations</w:t>
      </w:r>
      <w:r w:rsidR="000823DA">
        <w:t xml:space="preserve"> because there are much lower levels of congestion affec</w:t>
      </w:r>
      <w:r w:rsidR="00045837">
        <w:t>ting bus services</w:t>
      </w:r>
      <w:r w:rsidRPr="00B95427">
        <w:t xml:space="preserve">, so this </w:t>
      </w:r>
      <w:r>
        <w:t>recommendation</w:t>
      </w:r>
      <w:r w:rsidRPr="00B95427">
        <w:t xml:space="preserve"> is therefore expected to have a ne</w:t>
      </w:r>
      <w:r w:rsidR="004100DF">
        <w:t>utral</w:t>
      </w:r>
      <w:r w:rsidRPr="00B95427">
        <w:t xml:space="preserve"> impact</w:t>
      </w:r>
      <w:r w:rsidR="009475F2" w:rsidRPr="002027BF">
        <w:rPr>
          <w:lang w:eastAsia="en-US"/>
        </w:rPr>
        <w:t xml:space="preserve"> </w:t>
      </w:r>
      <w:r w:rsidR="000431FC">
        <w:rPr>
          <w:lang w:eastAsia="en-US"/>
        </w:rPr>
        <w:t>on this criterion 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 xml:space="preserve">igh </w:t>
      </w:r>
      <w:r w:rsidR="009475F2">
        <w:rPr>
          <w:lang w:eastAsia="en-US"/>
        </w:rPr>
        <w:t>scenarios</w:t>
      </w:r>
      <w:r w:rsidR="009475F2" w:rsidRPr="002027BF">
        <w:rPr>
          <w:lang w:eastAsia="en-US"/>
        </w:rPr>
        <w:t>.</w:t>
      </w:r>
    </w:p>
    <w:p w14:paraId="4337D0EC" w14:textId="77777777" w:rsidR="00BF5DF5" w:rsidRDefault="00BF5DF5">
      <w:pPr>
        <w:pStyle w:val="STPR2BodyText"/>
        <w:rPr>
          <w:lang w:eastAsia="en-US"/>
        </w:rPr>
      </w:pPr>
    </w:p>
    <w:p w14:paraId="24A816DD" w14:textId="0FD71D3C" w:rsidR="009475F2" w:rsidRDefault="00D378E1"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1" w:name="_Toc96083540"/>
      <w:r w:rsidR="009475F2">
        <w:t>Children’s Rights and Wellbeing Impact Assessment (CRWIA</w:t>
      </w:r>
      <w:bookmarkEnd w:id="21"/>
      <w:r w:rsidR="009475F2">
        <w:t>)</w:t>
      </w:r>
    </w:p>
    <w:p w14:paraId="202FB47A" w14:textId="465F1E35" w:rsidR="001C38F7" w:rsidRDefault="00B374D0" w:rsidP="000E0F45">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4A16B30A" wp14:editId="2FB64D9C">
            <wp:extent cx="5731510" cy="638620"/>
            <wp:effectExtent l="0" t="0" r="2540" b="952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74444BA" w14:textId="29B7B9F7" w:rsidR="00B95427" w:rsidRDefault="00CC172B" w:rsidP="000E0F45">
      <w:pPr>
        <w:pStyle w:val="STPR2BodyText"/>
        <w:pBdr>
          <w:top w:val="single" w:sz="4" w:space="1" w:color="auto"/>
          <w:left w:val="single" w:sz="4" w:space="4" w:color="auto"/>
          <w:bottom w:val="single" w:sz="4" w:space="1" w:color="auto"/>
          <w:right w:val="single" w:sz="4" w:space="4" w:color="auto"/>
        </w:pBdr>
      </w:pPr>
      <w:hyperlink r:id="rId39" w:history="1">
        <w:r w:rsidR="00B95427" w:rsidRPr="003513F6">
          <w:rPr>
            <w:rStyle w:val="Hyperlink"/>
          </w:rPr>
          <w:t xml:space="preserve">Improved bus connectivity could have a beneficial impact on children and young </w:t>
        </w:r>
        <w:r w:rsidR="00B95427" w:rsidRPr="003513F6">
          <w:rPr>
            <w:rStyle w:val="Hyperlink"/>
          </w:rPr>
          <w:lastRenderedPageBreak/>
          <w:t>people</w:t>
        </w:r>
        <w:r w:rsidR="00B95427" w:rsidRPr="001367FA">
          <w:rPr>
            <w:rStyle w:val="Hyperlink"/>
          </w:rPr>
          <w:t>, given that 16% of children travel to school by bus</w:t>
        </w:r>
      </w:hyperlink>
      <w:r w:rsidR="00373239" w:rsidRPr="00B95427">
        <w:t>,</w:t>
      </w:r>
      <w:r w:rsidR="00B95427" w:rsidRPr="00B95427">
        <w:t xml:space="preserve"> and children and young people may be more likely to use buses for leisure travel, given that those under 17 </w:t>
      </w:r>
      <w:r w:rsidR="007F1848">
        <w:t>would</w:t>
      </w:r>
      <w:r w:rsidR="00B95427" w:rsidRPr="00B95427">
        <w:t xml:space="preserve"> not be able to drive. </w:t>
      </w:r>
      <w:r w:rsidR="00B95427">
        <w:t>F</w:t>
      </w:r>
      <w:r w:rsidR="00B95427" w:rsidRPr="00B95427">
        <w:t xml:space="preserve">ree bus travel </w:t>
      </w:r>
      <w:r w:rsidR="00B95427">
        <w:t xml:space="preserve">for </w:t>
      </w:r>
      <w:r w:rsidR="00B95427" w:rsidRPr="00B95427">
        <w:t>those under 22</w:t>
      </w:r>
      <w:r w:rsidR="00B95427">
        <w:t xml:space="preserve"> </w:t>
      </w:r>
      <w:r w:rsidR="007F1848">
        <w:t>would</w:t>
      </w:r>
      <w:r w:rsidR="00B95427">
        <w:t xml:space="preserve"> also </w:t>
      </w:r>
      <w:r w:rsidR="00B95427" w:rsidRPr="00B95427">
        <w:t>improve the attractiveness of bus</w:t>
      </w:r>
      <w:r w:rsidR="00B95427">
        <w:t>, supporting the recommendation</w:t>
      </w:r>
      <w:r w:rsidR="00B95427" w:rsidRPr="00B95427">
        <w:t>.</w:t>
      </w:r>
    </w:p>
    <w:p w14:paraId="6C194476" w14:textId="58AD2806" w:rsidR="009475F2" w:rsidRDefault="00B95427" w:rsidP="000E0F45">
      <w:pPr>
        <w:pStyle w:val="STPR2BodyText"/>
        <w:pBdr>
          <w:top w:val="single" w:sz="4" w:space="1" w:color="auto"/>
          <w:left w:val="single" w:sz="4" w:space="4" w:color="auto"/>
          <w:bottom w:val="single" w:sz="4" w:space="1" w:color="auto"/>
          <w:right w:val="single" w:sz="4" w:space="4" w:color="auto"/>
        </w:pBdr>
        <w:rPr>
          <w:lang w:eastAsia="en-US"/>
        </w:rPr>
      </w:pPr>
      <w:r w:rsidRPr="00B95427">
        <w:t xml:space="preserve">This </w:t>
      </w:r>
      <w:r>
        <w:t xml:space="preserve">recommendation </w:t>
      </w:r>
      <w:r w:rsidRPr="00B95427">
        <w:t>is therefore expected to have a minor positive impact</w:t>
      </w:r>
      <w:r w:rsidR="009475F2" w:rsidRPr="002027BF">
        <w:rPr>
          <w:lang w:eastAsia="en-US"/>
        </w:rPr>
        <w:t xml:space="preserve"> </w:t>
      </w:r>
      <w:r w:rsidR="000431FC">
        <w:rPr>
          <w:lang w:eastAsia="en-US"/>
        </w:rPr>
        <w:t>on this criterion 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 xml:space="preserve">igh </w:t>
      </w:r>
      <w:r w:rsidR="009475F2">
        <w:rPr>
          <w:lang w:eastAsia="en-US"/>
        </w:rPr>
        <w:t>scenarios</w:t>
      </w:r>
      <w:r w:rsidR="009475F2" w:rsidRPr="002027BF">
        <w:rPr>
          <w:lang w:eastAsia="en-US"/>
        </w:rPr>
        <w:t>.</w:t>
      </w:r>
    </w:p>
    <w:p w14:paraId="7E7C2E6C" w14:textId="77777777" w:rsidR="00C81185" w:rsidRPr="00664501" w:rsidRDefault="00C81185">
      <w:pPr>
        <w:pStyle w:val="STPR2BodyText"/>
        <w:rPr>
          <w:lang w:eastAsia="en-US"/>
        </w:rPr>
      </w:pPr>
    </w:p>
    <w:p w14:paraId="43D536E8" w14:textId="7B2419CB" w:rsidR="009475F2" w:rsidRPr="00066B06" w:rsidRDefault="00D378E1" w:rsidP="000E0F4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2" w:name="_Toc96083541"/>
      <w:r w:rsidR="009475F2">
        <w:t>Fairer Scotland Duty Assessment (FSDA</w:t>
      </w:r>
      <w:bookmarkEnd w:id="22"/>
      <w:r w:rsidR="009475F2">
        <w:t xml:space="preserve">) </w:t>
      </w:r>
    </w:p>
    <w:p w14:paraId="5B2DAA14" w14:textId="4795741B" w:rsidR="006A2046" w:rsidRDefault="00B374D0" w:rsidP="000E0F45">
      <w:pPr>
        <w:pStyle w:val="STPR2BodyText"/>
        <w:pBdr>
          <w:top w:val="single" w:sz="4" w:space="1" w:color="auto"/>
          <w:left w:val="single" w:sz="4" w:space="4" w:color="auto"/>
          <w:bottom w:val="single" w:sz="4" w:space="1" w:color="auto"/>
          <w:right w:val="single" w:sz="4" w:space="4" w:color="auto"/>
        </w:pBdr>
        <w:jc w:val="center"/>
      </w:pPr>
      <w:r w:rsidRPr="00CA63D2">
        <w:rPr>
          <w:noProof/>
        </w:rPr>
        <w:drawing>
          <wp:inline distT="0" distB="0" distL="0" distR="0" wp14:anchorId="4B940381" wp14:editId="7FCC2C04">
            <wp:extent cx="5731510" cy="638620"/>
            <wp:effectExtent l="0" t="0" r="2540"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6723F50" w14:textId="4FA149CC" w:rsidR="00373239" w:rsidRDefault="001367FA" w:rsidP="000E0F45">
      <w:pPr>
        <w:pStyle w:val="STPR2BodyText"/>
        <w:pBdr>
          <w:top w:val="single" w:sz="4" w:space="1" w:color="auto"/>
          <w:left w:val="single" w:sz="4" w:space="4" w:color="auto"/>
          <w:bottom w:val="single" w:sz="4" w:space="1" w:color="auto"/>
          <w:right w:val="single" w:sz="4" w:space="4" w:color="auto"/>
        </w:pBdr>
      </w:pPr>
      <w:r w:rsidRPr="001367FA">
        <w:t>There could be a beneficial impact on tackling inequality</w:t>
      </w:r>
      <w:r w:rsidR="00373239" w:rsidRPr="00373239">
        <w:t xml:space="preserve">. </w:t>
      </w:r>
      <w:hyperlink r:id="rId40" w:history="1">
        <w:r w:rsidR="00373239" w:rsidRPr="001367FA">
          <w:rPr>
            <w:rStyle w:val="Hyperlink"/>
          </w:rPr>
          <w:t>48% of the most deprived households (Scottish Index of Multiple Deprivation quintile 1) do not have access to a car</w:t>
        </w:r>
      </w:hyperlink>
      <w:r w:rsidR="00373239" w:rsidRPr="00373239">
        <w:t xml:space="preserve"> and are twice as likely to use the bus to travel to work as households in the least deprived three quintiles. Therefore, actions taken to improve bus journey times could improve accessibility to employment, education, healthcare and leisure activities for those most in need.</w:t>
      </w:r>
    </w:p>
    <w:p w14:paraId="036D538C" w14:textId="177539EA" w:rsidR="009475F2" w:rsidRPr="00664501" w:rsidRDefault="00373239" w:rsidP="000E0F45">
      <w:pPr>
        <w:pStyle w:val="STPR2BodyText"/>
        <w:pBdr>
          <w:top w:val="single" w:sz="4" w:space="1" w:color="auto"/>
          <w:left w:val="single" w:sz="4" w:space="4" w:color="auto"/>
          <w:bottom w:val="single" w:sz="4" w:space="1" w:color="auto"/>
          <w:right w:val="single" w:sz="4" w:space="4" w:color="auto"/>
        </w:pBdr>
        <w:rPr>
          <w:lang w:eastAsia="en-US"/>
        </w:rPr>
      </w:pPr>
      <w:r w:rsidRPr="00373239">
        <w:t xml:space="preserve">This </w:t>
      </w:r>
      <w:r>
        <w:t xml:space="preserve">recommendation </w:t>
      </w:r>
      <w:r w:rsidRPr="00373239">
        <w:t>is therefore expected to have a m</w:t>
      </w:r>
      <w:r w:rsidR="00DC1EC6">
        <w:t>oderate</w:t>
      </w:r>
      <w:r w:rsidRPr="00373239">
        <w:t xml:space="preserve"> positive </w:t>
      </w:r>
      <w:r w:rsidR="000431FC">
        <w:t>on this criterion 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 xml:space="preserve">igh </w:t>
      </w:r>
      <w:r>
        <w:rPr>
          <w:lang w:eastAsia="en-US"/>
        </w:rPr>
        <w:t>sc</w:t>
      </w:r>
      <w:r w:rsidR="009475F2">
        <w:rPr>
          <w:lang w:eastAsia="en-US"/>
        </w:rPr>
        <w:t>enarios</w:t>
      </w:r>
      <w:r w:rsidR="009475F2" w:rsidRPr="002027BF">
        <w:rPr>
          <w:lang w:eastAsia="en-US"/>
        </w:rPr>
        <w:t>.</w:t>
      </w:r>
    </w:p>
    <w:p w14:paraId="6672B4C8" w14:textId="7969C8CC" w:rsidR="005F5CFC" w:rsidRDefault="005F5CFC" w:rsidP="009475F2">
      <w:pPr>
        <w:pStyle w:val="STPR2Heading1"/>
        <w:numPr>
          <w:ilvl w:val="0"/>
          <w:numId w:val="0"/>
        </w:numPr>
        <w:ind w:left="360" w:hanging="360"/>
      </w:pPr>
    </w:p>
    <w:sectPr w:rsidR="005F5CFC">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3E95" w14:textId="77777777" w:rsidR="00CC172B" w:rsidRDefault="00CC172B" w:rsidP="009475F2">
      <w:pPr>
        <w:spacing w:after="0" w:line="240" w:lineRule="auto"/>
      </w:pPr>
      <w:r>
        <w:separator/>
      </w:r>
    </w:p>
  </w:endnote>
  <w:endnote w:type="continuationSeparator" w:id="0">
    <w:p w14:paraId="5A0FF737" w14:textId="77777777" w:rsidR="00CC172B" w:rsidRDefault="00CC172B" w:rsidP="009475F2">
      <w:pPr>
        <w:spacing w:after="0" w:line="240" w:lineRule="auto"/>
      </w:pPr>
      <w:r>
        <w:continuationSeparator/>
      </w:r>
    </w:p>
  </w:endnote>
  <w:endnote w:type="continuationNotice" w:id="1">
    <w:p w14:paraId="5CE9EB09" w14:textId="77777777" w:rsidR="00CC172B" w:rsidRDefault="00CC1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28FCF721" w:rsidR="002B79B3" w:rsidRDefault="002B79B3" w:rsidP="00417B9E">
          <w:pPr>
            <w:pStyle w:val="Footer"/>
            <w:jc w:val="center"/>
          </w:pPr>
          <w:r>
            <w:fldChar w:fldCharType="begin"/>
          </w:r>
          <w:r>
            <w:instrText xml:space="preserve"> PAGE   \* MERGEFORMAT </w:instrText>
          </w:r>
          <w:r>
            <w:fldChar w:fldCharType="separate"/>
          </w:r>
          <w:r w:rsidR="00AC09D7">
            <w:rPr>
              <w:noProof/>
            </w:rPr>
            <w:t>2</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47074" w14:textId="77777777" w:rsidR="00CC172B" w:rsidRDefault="00CC172B" w:rsidP="009475F2">
      <w:pPr>
        <w:spacing w:after="0" w:line="240" w:lineRule="auto"/>
      </w:pPr>
      <w:r>
        <w:separator/>
      </w:r>
    </w:p>
  </w:footnote>
  <w:footnote w:type="continuationSeparator" w:id="0">
    <w:p w14:paraId="6A67640A" w14:textId="77777777" w:rsidR="00CC172B" w:rsidRDefault="00CC172B" w:rsidP="009475F2">
      <w:pPr>
        <w:spacing w:after="0" w:line="240" w:lineRule="auto"/>
      </w:pPr>
      <w:r>
        <w:continuationSeparator/>
      </w:r>
    </w:p>
  </w:footnote>
  <w:footnote w:type="continuationNotice" w:id="1">
    <w:p w14:paraId="1249AA8C" w14:textId="77777777" w:rsidR="00CC172B" w:rsidRDefault="00CC17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DD1E49" w14:paraId="13319487" w14:textId="77777777" w:rsidTr="00417B9E">
      <w:tc>
        <w:tcPr>
          <w:tcW w:w="6418" w:type="dxa"/>
          <w:vAlign w:val="center"/>
        </w:tcPr>
        <w:p w14:paraId="11FCE40E" w14:textId="77777777" w:rsidR="00DD1E49" w:rsidRPr="00AC7FD5" w:rsidRDefault="00DD1E49" w:rsidP="00417B9E">
          <w:pPr>
            <w:pStyle w:val="Header"/>
            <w:ind w:left="-103"/>
          </w:pPr>
          <w:r>
            <w:t>Appendix I: Appraisal Summary Table – Recommendation 14 Provision of strategic bus priority measures</w:t>
          </w:r>
        </w:p>
      </w:tc>
      <w:tc>
        <w:tcPr>
          <w:tcW w:w="3210" w:type="dxa"/>
        </w:tcPr>
        <w:p w14:paraId="2DC5AAAE" w14:textId="77777777" w:rsidR="00DD1E49" w:rsidRDefault="00DD1E49" w:rsidP="00417B9E">
          <w:pPr>
            <w:pStyle w:val="Header"/>
            <w:jc w:val="right"/>
          </w:pPr>
          <w:r>
            <w:rPr>
              <w:noProof/>
            </w:rPr>
            <w:drawing>
              <wp:inline distT="0" distB="0" distL="0" distR="0" wp14:anchorId="746829C9" wp14:editId="5B17E726">
                <wp:extent cx="1519801" cy="685800"/>
                <wp:effectExtent l="0" t="0" r="4445"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01BC52C"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A01A708A"/>
    <w:lvl w:ilvl="0" w:tplc="7ACED058">
      <w:start w:val="1"/>
      <w:numFmt w:val="bullet"/>
      <w:lvlText w:val="•"/>
      <w:lvlJc w:val="left"/>
      <w:pPr>
        <w:tabs>
          <w:tab w:val="num" w:pos="720"/>
        </w:tabs>
        <w:ind w:left="720" w:hanging="360"/>
      </w:pPr>
      <w:rPr>
        <w:rFonts w:ascii="Arial" w:hAnsi="Arial" w:hint="default"/>
      </w:rPr>
    </w:lvl>
    <w:lvl w:ilvl="1" w:tplc="5E7C2B76" w:tentative="1">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4"/>
  </w:num>
  <w:num w:numId="2">
    <w:abstractNumId w:val="1"/>
  </w:num>
  <w:num w:numId="3">
    <w:abstractNumId w:val="9"/>
  </w:num>
  <w:num w:numId="4">
    <w:abstractNumId w:val="3"/>
  </w:num>
  <w:num w:numId="5">
    <w:abstractNumId w:val="8"/>
  </w:num>
  <w:num w:numId="6">
    <w:abstractNumId w:val="2"/>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30DB"/>
    <w:rsid w:val="00003C08"/>
    <w:rsid w:val="00007566"/>
    <w:rsid w:val="000103E8"/>
    <w:rsid w:val="0001084C"/>
    <w:rsid w:val="000110EB"/>
    <w:rsid w:val="0001526A"/>
    <w:rsid w:val="000171EC"/>
    <w:rsid w:val="00017B7E"/>
    <w:rsid w:val="00024F0E"/>
    <w:rsid w:val="000270CB"/>
    <w:rsid w:val="00027D26"/>
    <w:rsid w:val="0003217C"/>
    <w:rsid w:val="00032C1A"/>
    <w:rsid w:val="00036F3F"/>
    <w:rsid w:val="00037374"/>
    <w:rsid w:val="00037CF1"/>
    <w:rsid w:val="000431FC"/>
    <w:rsid w:val="00045837"/>
    <w:rsid w:val="00045A8D"/>
    <w:rsid w:val="00047C82"/>
    <w:rsid w:val="00052CCF"/>
    <w:rsid w:val="00062B0A"/>
    <w:rsid w:val="000638CC"/>
    <w:rsid w:val="00065F37"/>
    <w:rsid w:val="00066B06"/>
    <w:rsid w:val="0007597B"/>
    <w:rsid w:val="000823DA"/>
    <w:rsid w:val="00083A1A"/>
    <w:rsid w:val="0008417E"/>
    <w:rsid w:val="0008460C"/>
    <w:rsid w:val="000848C9"/>
    <w:rsid w:val="000918E2"/>
    <w:rsid w:val="00091A1F"/>
    <w:rsid w:val="0009219F"/>
    <w:rsid w:val="00092648"/>
    <w:rsid w:val="00092794"/>
    <w:rsid w:val="000947E5"/>
    <w:rsid w:val="00097B72"/>
    <w:rsid w:val="000A6852"/>
    <w:rsid w:val="000B00B8"/>
    <w:rsid w:val="000B5DE0"/>
    <w:rsid w:val="000B6E05"/>
    <w:rsid w:val="000C20B3"/>
    <w:rsid w:val="000C669D"/>
    <w:rsid w:val="000C7080"/>
    <w:rsid w:val="000D7C7D"/>
    <w:rsid w:val="000E097C"/>
    <w:rsid w:val="000E0B51"/>
    <w:rsid w:val="000E0F45"/>
    <w:rsid w:val="000E1F5F"/>
    <w:rsid w:val="000E5206"/>
    <w:rsid w:val="000E7606"/>
    <w:rsid w:val="000F3397"/>
    <w:rsid w:val="000F37EF"/>
    <w:rsid w:val="000F50D0"/>
    <w:rsid w:val="000F7523"/>
    <w:rsid w:val="00101D53"/>
    <w:rsid w:val="00104C42"/>
    <w:rsid w:val="00107AD5"/>
    <w:rsid w:val="00112DE7"/>
    <w:rsid w:val="00121124"/>
    <w:rsid w:val="00123DFC"/>
    <w:rsid w:val="00126F28"/>
    <w:rsid w:val="00127002"/>
    <w:rsid w:val="001273C1"/>
    <w:rsid w:val="0012767C"/>
    <w:rsid w:val="001324CF"/>
    <w:rsid w:val="00135F08"/>
    <w:rsid w:val="00135F88"/>
    <w:rsid w:val="001367FA"/>
    <w:rsid w:val="00136F1C"/>
    <w:rsid w:val="0014125F"/>
    <w:rsid w:val="0014142B"/>
    <w:rsid w:val="00143C90"/>
    <w:rsid w:val="00144F11"/>
    <w:rsid w:val="00156F28"/>
    <w:rsid w:val="00160B4A"/>
    <w:rsid w:val="001612A9"/>
    <w:rsid w:val="00165E04"/>
    <w:rsid w:val="0017265B"/>
    <w:rsid w:val="001927B3"/>
    <w:rsid w:val="00193F42"/>
    <w:rsid w:val="001A3580"/>
    <w:rsid w:val="001A5053"/>
    <w:rsid w:val="001A5473"/>
    <w:rsid w:val="001A5502"/>
    <w:rsid w:val="001A6CDE"/>
    <w:rsid w:val="001B07A2"/>
    <w:rsid w:val="001C38F7"/>
    <w:rsid w:val="001C702D"/>
    <w:rsid w:val="001D04FD"/>
    <w:rsid w:val="001D7845"/>
    <w:rsid w:val="001D7E2F"/>
    <w:rsid w:val="001E7E21"/>
    <w:rsid w:val="0020235E"/>
    <w:rsid w:val="002079D3"/>
    <w:rsid w:val="00210022"/>
    <w:rsid w:val="00211FEB"/>
    <w:rsid w:val="002137B5"/>
    <w:rsid w:val="00214F9B"/>
    <w:rsid w:val="0021692D"/>
    <w:rsid w:val="00217751"/>
    <w:rsid w:val="00217A29"/>
    <w:rsid w:val="002217CB"/>
    <w:rsid w:val="00223AEF"/>
    <w:rsid w:val="00224621"/>
    <w:rsid w:val="0022594E"/>
    <w:rsid w:val="002260AB"/>
    <w:rsid w:val="00231442"/>
    <w:rsid w:val="0023791A"/>
    <w:rsid w:val="00244A70"/>
    <w:rsid w:val="00253F36"/>
    <w:rsid w:val="00255DB3"/>
    <w:rsid w:val="00257CB9"/>
    <w:rsid w:val="00265260"/>
    <w:rsid w:val="00273A7A"/>
    <w:rsid w:val="00277523"/>
    <w:rsid w:val="00283449"/>
    <w:rsid w:val="002846E9"/>
    <w:rsid w:val="00290491"/>
    <w:rsid w:val="00292F35"/>
    <w:rsid w:val="00294661"/>
    <w:rsid w:val="002959DB"/>
    <w:rsid w:val="002A1167"/>
    <w:rsid w:val="002A1F1E"/>
    <w:rsid w:val="002A605A"/>
    <w:rsid w:val="002B4E13"/>
    <w:rsid w:val="002B607A"/>
    <w:rsid w:val="002B79B3"/>
    <w:rsid w:val="002C51C1"/>
    <w:rsid w:val="002C74D9"/>
    <w:rsid w:val="002D6D96"/>
    <w:rsid w:val="002D7C50"/>
    <w:rsid w:val="002E1AA5"/>
    <w:rsid w:val="002E6953"/>
    <w:rsid w:val="002F379F"/>
    <w:rsid w:val="002F3ACC"/>
    <w:rsid w:val="002F764A"/>
    <w:rsid w:val="00303C4D"/>
    <w:rsid w:val="00306C0E"/>
    <w:rsid w:val="00312720"/>
    <w:rsid w:val="00312CEA"/>
    <w:rsid w:val="00313D99"/>
    <w:rsid w:val="003146DB"/>
    <w:rsid w:val="00315E7F"/>
    <w:rsid w:val="00316AA8"/>
    <w:rsid w:val="003177E2"/>
    <w:rsid w:val="00322410"/>
    <w:rsid w:val="003224B7"/>
    <w:rsid w:val="00325680"/>
    <w:rsid w:val="00325F9C"/>
    <w:rsid w:val="003263D4"/>
    <w:rsid w:val="00344E12"/>
    <w:rsid w:val="0034700A"/>
    <w:rsid w:val="003513F6"/>
    <w:rsid w:val="00353E9A"/>
    <w:rsid w:val="00362CBB"/>
    <w:rsid w:val="00365408"/>
    <w:rsid w:val="00366985"/>
    <w:rsid w:val="00370816"/>
    <w:rsid w:val="00370A65"/>
    <w:rsid w:val="00373239"/>
    <w:rsid w:val="0037740C"/>
    <w:rsid w:val="00381CCA"/>
    <w:rsid w:val="00382325"/>
    <w:rsid w:val="00385104"/>
    <w:rsid w:val="003853B9"/>
    <w:rsid w:val="00393E0D"/>
    <w:rsid w:val="003B0FFA"/>
    <w:rsid w:val="003B363B"/>
    <w:rsid w:val="003B7216"/>
    <w:rsid w:val="003C08C3"/>
    <w:rsid w:val="003E3508"/>
    <w:rsid w:val="003F360A"/>
    <w:rsid w:val="003F6F7D"/>
    <w:rsid w:val="003F75D1"/>
    <w:rsid w:val="00402CE9"/>
    <w:rsid w:val="004040A3"/>
    <w:rsid w:val="0040443F"/>
    <w:rsid w:val="004100DF"/>
    <w:rsid w:val="00414178"/>
    <w:rsid w:val="00417B9E"/>
    <w:rsid w:val="00420E9D"/>
    <w:rsid w:val="00423562"/>
    <w:rsid w:val="004246E6"/>
    <w:rsid w:val="00425F31"/>
    <w:rsid w:val="00426A7C"/>
    <w:rsid w:val="00430799"/>
    <w:rsid w:val="00431C77"/>
    <w:rsid w:val="00435B12"/>
    <w:rsid w:val="004362A4"/>
    <w:rsid w:val="0043709D"/>
    <w:rsid w:val="004428E8"/>
    <w:rsid w:val="004447C2"/>
    <w:rsid w:val="00454301"/>
    <w:rsid w:val="00471212"/>
    <w:rsid w:val="00473974"/>
    <w:rsid w:val="00474F1F"/>
    <w:rsid w:val="00484C9D"/>
    <w:rsid w:val="00492B52"/>
    <w:rsid w:val="00493E3C"/>
    <w:rsid w:val="00495500"/>
    <w:rsid w:val="004A0657"/>
    <w:rsid w:val="004A1220"/>
    <w:rsid w:val="004A5C5A"/>
    <w:rsid w:val="004B099A"/>
    <w:rsid w:val="004B13AC"/>
    <w:rsid w:val="004B15C3"/>
    <w:rsid w:val="004B6D13"/>
    <w:rsid w:val="004C088B"/>
    <w:rsid w:val="004C0F86"/>
    <w:rsid w:val="004C184D"/>
    <w:rsid w:val="004C4516"/>
    <w:rsid w:val="004C6860"/>
    <w:rsid w:val="004D256B"/>
    <w:rsid w:val="004D7A10"/>
    <w:rsid w:val="004D7C29"/>
    <w:rsid w:val="004E5BAF"/>
    <w:rsid w:val="004E66CB"/>
    <w:rsid w:val="004F09C8"/>
    <w:rsid w:val="004F1ABF"/>
    <w:rsid w:val="004F3D54"/>
    <w:rsid w:val="004F568D"/>
    <w:rsid w:val="004F71F5"/>
    <w:rsid w:val="00500F86"/>
    <w:rsid w:val="00511638"/>
    <w:rsid w:val="00513640"/>
    <w:rsid w:val="00513CD2"/>
    <w:rsid w:val="005142AF"/>
    <w:rsid w:val="0051766B"/>
    <w:rsid w:val="00524DEE"/>
    <w:rsid w:val="005273CB"/>
    <w:rsid w:val="005321AC"/>
    <w:rsid w:val="005330D4"/>
    <w:rsid w:val="00535F0D"/>
    <w:rsid w:val="00545487"/>
    <w:rsid w:val="00550925"/>
    <w:rsid w:val="0055394E"/>
    <w:rsid w:val="00553B5E"/>
    <w:rsid w:val="005557A5"/>
    <w:rsid w:val="00562A27"/>
    <w:rsid w:val="00571888"/>
    <w:rsid w:val="00574CC1"/>
    <w:rsid w:val="00586F8F"/>
    <w:rsid w:val="00591D37"/>
    <w:rsid w:val="005967C4"/>
    <w:rsid w:val="005A3465"/>
    <w:rsid w:val="005A55BA"/>
    <w:rsid w:val="005A5710"/>
    <w:rsid w:val="005A7EFD"/>
    <w:rsid w:val="005B1800"/>
    <w:rsid w:val="005C2B9B"/>
    <w:rsid w:val="005C3824"/>
    <w:rsid w:val="005E41F3"/>
    <w:rsid w:val="005E542C"/>
    <w:rsid w:val="005E5A76"/>
    <w:rsid w:val="005F1D5C"/>
    <w:rsid w:val="005F2F5B"/>
    <w:rsid w:val="005F38F0"/>
    <w:rsid w:val="005F41E2"/>
    <w:rsid w:val="005F5CFC"/>
    <w:rsid w:val="006056F0"/>
    <w:rsid w:val="00614F2A"/>
    <w:rsid w:val="00615A2C"/>
    <w:rsid w:val="00620678"/>
    <w:rsid w:val="00621E23"/>
    <w:rsid w:val="00630366"/>
    <w:rsid w:val="006305A2"/>
    <w:rsid w:val="00630C22"/>
    <w:rsid w:val="00631885"/>
    <w:rsid w:val="00631932"/>
    <w:rsid w:val="00651E50"/>
    <w:rsid w:val="00652CE7"/>
    <w:rsid w:val="0065476B"/>
    <w:rsid w:val="00655BA5"/>
    <w:rsid w:val="006738FD"/>
    <w:rsid w:val="00676D93"/>
    <w:rsid w:val="00680BD1"/>
    <w:rsid w:val="00682982"/>
    <w:rsid w:val="00687A59"/>
    <w:rsid w:val="0069142D"/>
    <w:rsid w:val="006935D3"/>
    <w:rsid w:val="0069384B"/>
    <w:rsid w:val="006949CA"/>
    <w:rsid w:val="006A1A27"/>
    <w:rsid w:val="006A1D31"/>
    <w:rsid w:val="006A2046"/>
    <w:rsid w:val="006A5C96"/>
    <w:rsid w:val="006B257A"/>
    <w:rsid w:val="006B3DA3"/>
    <w:rsid w:val="006B406C"/>
    <w:rsid w:val="006C2965"/>
    <w:rsid w:val="006C3938"/>
    <w:rsid w:val="006D540B"/>
    <w:rsid w:val="006D6628"/>
    <w:rsid w:val="006E1D9C"/>
    <w:rsid w:val="006E2FEC"/>
    <w:rsid w:val="006E7ABA"/>
    <w:rsid w:val="006F4648"/>
    <w:rsid w:val="006F76D3"/>
    <w:rsid w:val="006F790F"/>
    <w:rsid w:val="00702A8D"/>
    <w:rsid w:val="00705717"/>
    <w:rsid w:val="00710875"/>
    <w:rsid w:val="00712E86"/>
    <w:rsid w:val="0071455C"/>
    <w:rsid w:val="0071654D"/>
    <w:rsid w:val="007174DA"/>
    <w:rsid w:val="007179C6"/>
    <w:rsid w:val="00720E51"/>
    <w:rsid w:val="00734755"/>
    <w:rsid w:val="0073689D"/>
    <w:rsid w:val="00736A3B"/>
    <w:rsid w:val="00741BEF"/>
    <w:rsid w:val="00742A52"/>
    <w:rsid w:val="007518B2"/>
    <w:rsid w:val="007548B2"/>
    <w:rsid w:val="0076389B"/>
    <w:rsid w:val="00773819"/>
    <w:rsid w:val="007755DE"/>
    <w:rsid w:val="00775E30"/>
    <w:rsid w:val="00780574"/>
    <w:rsid w:val="007902DE"/>
    <w:rsid w:val="007947EA"/>
    <w:rsid w:val="00796DA9"/>
    <w:rsid w:val="0079700E"/>
    <w:rsid w:val="007A1035"/>
    <w:rsid w:val="007A770B"/>
    <w:rsid w:val="007B1673"/>
    <w:rsid w:val="007B451C"/>
    <w:rsid w:val="007B6607"/>
    <w:rsid w:val="007C0E69"/>
    <w:rsid w:val="007C0F2C"/>
    <w:rsid w:val="007C10DA"/>
    <w:rsid w:val="007C4285"/>
    <w:rsid w:val="007C4FE7"/>
    <w:rsid w:val="007C6819"/>
    <w:rsid w:val="007D086F"/>
    <w:rsid w:val="007D5A47"/>
    <w:rsid w:val="007D6CC2"/>
    <w:rsid w:val="007E14A7"/>
    <w:rsid w:val="007E33F8"/>
    <w:rsid w:val="007F01C3"/>
    <w:rsid w:val="007F1848"/>
    <w:rsid w:val="007F46EA"/>
    <w:rsid w:val="007F7B5B"/>
    <w:rsid w:val="00811098"/>
    <w:rsid w:val="008122EE"/>
    <w:rsid w:val="00815622"/>
    <w:rsid w:val="008159A5"/>
    <w:rsid w:val="008209DD"/>
    <w:rsid w:val="0082300D"/>
    <w:rsid w:val="00826CF8"/>
    <w:rsid w:val="008348CA"/>
    <w:rsid w:val="00842E9C"/>
    <w:rsid w:val="00844496"/>
    <w:rsid w:val="0087150F"/>
    <w:rsid w:val="00872448"/>
    <w:rsid w:val="0087375A"/>
    <w:rsid w:val="00882802"/>
    <w:rsid w:val="008830DA"/>
    <w:rsid w:val="008840F7"/>
    <w:rsid w:val="0088587C"/>
    <w:rsid w:val="008919FF"/>
    <w:rsid w:val="008A05D4"/>
    <w:rsid w:val="008B0F95"/>
    <w:rsid w:val="008B245C"/>
    <w:rsid w:val="008B3BCD"/>
    <w:rsid w:val="008B6E38"/>
    <w:rsid w:val="008B6F36"/>
    <w:rsid w:val="008D3681"/>
    <w:rsid w:val="008D4350"/>
    <w:rsid w:val="008D74C0"/>
    <w:rsid w:val="008E4D0C"/>
    <w:rsid w:val="008E74F8"/>
    <w:rsid w:val="0090388D"/>
    <w:rsid w:val="00905F90"/>
    <w:rsid w:val="009062DA"/>
    <w:rsid w:val="009071CA"/>
    <w:rsid w:val="009208C1"/>
    <w:rsid w:val="009275D7"/>
    <w:rsid w:val="009312D2"/>
    <w:rsid w:val="00936353"/>
    <w:rsid w:val="00945C70"/>
    <w:rsid w:val="00945D2E"/>
    <w:rsid w:val="009466E0"/>
    <w:rsid w:val="00946C36"/>
    <w:rsid w:val="009475F2"/>
    <w:rsid w:val="009478C1"/>
    <w:rsid w:val="00956B6B"/>
    <w:rsid w:val="00963086"/>
    <w:rsid w:val="00963ECE"/>
    <w:rsid w:val="00981C17"/>
    <w:rsid w:val="00981E1A"/>
    <w:rsid w:val="009841A6"/>
    <w:rsid w:val="009905D5"/>
    <w:rsid w:val="009A06EE"/>
    <w:rsid w:val="009A11AF"/>
    <w:rsid w:val="009A2EC5"/>
    <w:rsid w:val="009A4643"/>
    <w:rsid w:val="009B3BEB"/>
    <w:rsid w:val="009B44CA"/>
    <w:rsid w:val="009B4FA7"/>
    <w:rsid w:val="009B5FBA"/>
    <w:rsid w:val="009B6B9A"/>
    <w:rsid w:val="009B716A"/>
    <w:rsid w:val="009C2176"/>
    <w:rsid w:val="009D7092"/>
    <w:rsid w:val="009E4187"/>
    <w:rsid w:val="009E4FD1"/>
    <w:rsid w:val="009F0DF9"/>
    <w:rsid w:val="009F1090"/>
    <w:rsid w:val="00A000B0"/>
    <w:rsid w:val="00A014B4"/>
    <w:rsid w:val="00A06665"/>
    <w:rsid w:val="00A169B2"/>
    <w:rsid w:val="00A16D43"/>
    <w:rsid w:val="00A31166"/>
    <w:rsid w:val="00A31B3F"/>
    <w:rsid w:val="00A3392E"/>
    <w:rsid w:val="00A33B26"/>
    <w:rsid w:val="00A44664"/>
    <w:rsid w:val="00A4692F"/>
    <w:rsid w:val="00A4792A"/>
    <w:rsid w:val="00A50681"/>
    <w:rsid w:val="00A52E31"/>
    <w:rsid w:val="00A53364"/>
    <w:rsid w:val="00A533A8"/>
    <w:rsid w:val="00A5662E"/>
    <w:rsid w:val="00A641EA"/>
    <w:rsid w:val="00A64EE1"/>
    <w:rsid w:val="00A70477"/>
    <w:rsid w:val="00A721E1"/>
    <w:rsid w:val="00A74E46"/>
    <w:rsid w:val="00A81D9C"/>
    <w:rsid w:val="00A9440B"/>
    <w:rsid w:val="00A96333"/>
    <w:rsid w:val="00A96BA1"/>
    <w:rsid w:val="00A97798"/>
    <w:rsid w:val="00AA1151"/>
    <w:rsid w:val="00AA2FCB"/>
    <w:rsid w:val="00AA311F"/>
    <w:rsid w:val="00AA4123"/>
    <w:rsid w:val="00AA62A8"/>
    <w:rsid w:val="00AC09D7"/>
    <w:rsid w:val="00AC17C3"/>
    <w:rsid w:val="00AC23CC"/>
    <w:rsid w:val="00AC31F9"/>
    <w:rsid w:val="00AC5953"/>
    <w:rsid w:val="00AD30D8"/>
    <w:rsid w:val="00AD516E"/>
    <w:rsid w:val="00AD54E2"/>
    <w:rsid w:val="00AE7896"/>
    <w:rsid w:val="00AF133C"/>
    <w:rsid w:val="00AF268E"/>
    <w:rsid w:val="00AF2AF4"/>
    <w:rsid w:val="00AF5BD5"/>
    <w:rsid w:val="00B00A44"/>
    <w:rsid w:val="00B03CAE"/>
    <w:rsid w:val="00B12442"/>
    <w:rsid w:val="00B138BE"/>
    <w:rsid w:val="00B15697"/>
    <w:rsid w:val="00B24BFE"/>
    <w:rsid w:val="00B32388"/>
    <w:rsid w:val="00B33D5A"/>
    <w:rsid w:val="00B33F95"/>
    <w:rsid w:val="00B364CB"/>
    <w:rsid w:val="00B374D0"/>
    <w:rsid w:val="00B46DA2"/>
    <w:rsid w:val="00B47739"/>
    <w:rsid w:val="00B505CD"/>
    <w:rsid w:val="00B52B9A"/>
    <w:rsid w:val="00B531EC"/>
    <w:rsid w:val="00B61BF3"/>
    <w:rsid w:val="00B6467D"/>
    <w:rsid w:val="00B6571D"/>
    <w:rsid w:val="00B66725"/>
    <w:rsid w:val="00B70441"/>
    <w:rsid w:val="00B72047"/>
    <w:rsid w:val="00B76529"/>
    <w:rsid w:val="00B76ACC"/>
    <w:rsid w:val="00B8131D"/>
    <w:rsid w:val="00B83D32"/>
    <w:rsid w:val="00B876EE"/>
    <w:rsid w:val="00B91405"/>
    <w:rsid w:val="00B9412C"/>
    <w:rsid w:val="00B94E58"/>
    <w:rsid w:val="00B95427"/>
    <w:rsid w:val="00B9609E"/>
    <w:rsid w:val="00BA7AF9"/>
    <w:rsid w:val="00BB0D9D"/>
    <w:rsid w:val="00BB568A"/>
    <w:rsid w:val="00BB6256"/>
    <w:rsid w:val="00BC4231"/>
    <w:rsid w:val="00BC4B4C"/>
    <w:rsid w:val="00BE737D"/>
    <w:rsid w:val="00BE7514"/>
    <w:rsid w:val="00BF5DF5"/>
    <w:rsid w:val="00C02FF8"/>
    <w:rsid w:val="00C06CF1"/>
    <w:rsid w:val="00C07480"/>
    <w:rsid w:val="00C20BCB"/>
    <w:rsid w:val="00C252D2"/>
    <w:rsid w:val="00C27C0F"/>
    <w:rsid w:val="00C305CF"/>
    <w:rsid w:val="00C327EA"/>
    <w:rsid w:val="00C345C8"/>
    <w:rsid w:val="00C36905"/>
    <w:rsid w:val="00C40BFC"/>
    <w:rsid w:val="00C46740"/>
    <w:rsid w:val="00C470A0"/>
    <w:rsid w:val="00C50421"/>
    <w:rsid w:val="00C51827"/>
    <w:rsid w:val="00C51C9E"/>
    <w:rsid w:val="00C56B04"/>
    <w:rsid w:val="00C56D85"/>
    <w:rsid w:val="00C60FDD"/>
    <w:rsid w:val="00C61E04"/>
    <w:rsid w:val="00C6259D"/>
    <w:rsid w:val="00C71A88"/>
    <w:rsid w:val="00C71C85"/>
    <w:rsid w:val="00C7430A"/>
    <w:rsid w:val="00C81185"/>
    <w:rsid w:val="00C878C7"/>
    <w:rsid w:val="00C919D5"/>
    <w:rsid w:val="00C91FA8"/>
    <w:rsid w:val="00C93EE7"/>
    <w:rsid w:val="00C93FF0"/>
    <w:rsid w:val="00C9486F"/>
    <w:rsid w:val="00CB1B04"/>
    <w:rsid w:val="00CB397D"/>
    <w:rsid w:val="00CC172B"/>
    <w:rsid w:val="00CC2B2A"/>
    <w:rsid w:val="00CC2C70"/>
    <w:rsid w:val="00CC5F43"/>
    <w:rsid w:val="00CC65A6"/>
    <w:rsid w:val="00CD120D"/>
    <w:rsid w:val="00CD2C16"/>
    <w:rsid w:val="00CD3738"/>
    <w:rsid w:val="00CD3CF2"/>
    <w:rsid w:val="00CD75C8"/>
    <w:rsid w:val="00CD7FEA"/>
    <w:rsid w:val="00CE04B1"/>
    <w:rsid w:val="00CE2F5F"/>
    <w:rsid w:val="00CE4944"/>
    <w:rsid w:val="00CE7F91"/>
    <w:rsid w:val="00D034AB"/>
    <w:rsid w:val="00D0571B"/>
    <w:rsid w:val="00D06496"/>
    <w:rsid w:val="00D1227D"/>
    <w:rsid w:val="00D141B7"/>
    <w:rsid w:val="00D1696E"/>
    <w:rsid w:val="00D20A68"/>
    <w:rsid w:val="00D2373F"/>
    <w:rsid w:val="00D2629A"/>
    <w:rsid w:val="00D27E2C"/>
    <w:rsid w:val="00D31BAE"/>
    <w:rsid w:val="00D375E5"/>
    <w:rsid w:val="00D378E1"/>
    <w:rsid w:val="00D41788"/>
    <w:rsid w:val="00D44F8A"/>
    <w:rsid w:val="00D454A4"/>
    <w:rsid w:val="00D46486"/>
    <w:rsid w:val="00D516EB"/>
    <w:rsid w:val="00D51C91"/>
    <w:rsid w:val="00D535BD"/>
    <w:rsid w:val="00D54390"/>
    <w:rsid w:val="00D55D83"/>
    <w:rsid w:val="00D57A4F"/>
    <w:rsid w:val="00D67F7B"/>
    <w:rsid w:val="00D70B52"/>
    <w:rsid w:val="00D71276"/>
    <w:rsid w:val="00D72468"/>
    <w:rsid w:val="00D7269F"/>
    <w:rsid w:val="00D74364"/>
    <w:rsid w:val="00D75B9B"/>
    <w:rsid w:val="00D76543"/>
    <w:rsid w:val="00D7717F"/>
    <w:rsid w:val="00D84BF3"/>
    <w:rsid w:val="00D85FC8"/>
    <w:rsid w:val="00D86B84"/>
    <w:rsid w:val="00D91E63"/>
    <w:rsid w:val="00D95F3E"/>
    <w:rsid w:val="00DA52FC"/>
    <w:rsid w:val="00DA7E62"/>
    <w:rsid w:val="00DB3E77"/>
    <w:rsid w:val="00DB4F62"/>
    <w:rsid w:val="00DB4F80"/>
    <w:rsid w:val="00DB7499"/>
    <w:rsid w:val="00DC1EC6"/>
    <w:rsid w:val="00DC64BC"/>
    <w:rsid w:val="00DD1E49"/>
    <w:rsid w:val="00DD5D7B"/>
    <w:rsid w:val="00DD7F0A"/>
    <w:rsid w:val="00DE347D"/>
    <w:rsid w:val="00DE5745"/>
    <w:rsid w:val="00DE5837"/>
    <w:rsid w:val="00DE6ED5"/>
    <w:rsid w:val="00DF1179"/>
    <w:rsid w:val="00E21263"/>
    <w:rsid w:val="00E266A7"/>
    <w:rsid w:val="00E30522"/>
    <w:rsid w:val="00E30688"/>
    <w:rsid w:val="00E30893"/>
    <w:rsid w:val="00E31073"/>
    <w:rsid w:val="00E3601A"/>
    <w:rsid w:val="00E40021"/>
    <w:rsid w:val="00E414FE"/>
    <w:rsid w:val="00E41C44"/>
    <w:rsid w:val="00E43AD5"/>
    <w:rsid w:val="00E47983"/>
    <w:rsid w:val="00E50139"/>
    <w:rsid w:val="00E573C9"/>
    <w:rsid w:val="00E574DC"/>
    <w:rsid w:val="00E609C5"/>
    <w:rsid w:val="00E6320C"/>
    <w:rsid w:val="00E63B81"/>
    <w:rsid w:val="00E70DB5"/>
    <w:rsid w:val="00E74CD3"/>
    <w:rsid w:val="00E75BF8"/>
    <w:rsid w:val="00E76976"/>
    <w:rsid w:val="00E76EB7"/>
    <w:rsid w:val="00E770CB"/>
    <w:rsid w:val="00E776D1"/>
    <w:rsid w:val="00E82741"/>
    <w:rsid w:val="00E8661D"/>
    <w:rsid w:val="00E9074A"/>
    <w:rsid w:val="00E95CB1"/>
    <w:rsid w:val="00E97818"/>
    <w:rsid w:val="00EA01DB"/>
    <w:rsid w:val="00EA0E6F"/>
    <w:rsid w:val="00EA152F"/>
    <w:rsid w:val="00EA255F"/>
    <w:rsid w:val="00EA520A"/>
    <w:rsid w:val="00EB735A"/>
    <w:rsid w:val="00EC1094"/>
    <w:rsid w:val="00EC6DD5"/>
    <w:rsid w:val="00ED2A11"/>
    <w:rsid w:val="00ED6411"/>
    <w:rsid w:val="00ED7559"/>
    <w:rsid w:val="00EE1791"/>
    <w:rsid w:val="00EE717F"/>
    <w:rsid w:val="00EF4448"/>
    <w:rsid w:val="00EF61F2"/>
    <w:rsid w:val="00EF7C85"/>
    <w:rsid w:val="00F03F0E"/>
    <w:rsid w:val="00F10E73"/>
    <w:rsid w:val="00F17C4B"/>
    <w:rsid w:val="00F27579"/>
    <w:rsid w:val="00F32709"/>
    <w:rsid w:val="00F42F01"/>
    <w:rsid w:val="00F43595"/>
    <w:rsid w:val="00F44DF2"/>
    <w:rsid w:val="00F45120"/>
    <w:rsid w:val="00F503AD"/>
    <w:rsid w:val="00F5132A"/>
    <w:rsid w:val="00F51D45"/>
    <w:rsid w:val="00F61A39"/>
    <w:rsid w:val="00F62EEE"/>
    <w:rsid w:val="00F6672C"/>
    <w:rsid w:val="00F67CC6"/>
    <w:rsid w:val="00F70966"/>
    <w:rsid w:val="00F715DE"/>
    <w:rsid w:val="00F71A2B"/>
    <w:rsid w:val="00F71C9A"/>
    <w:rsid w:val="00F73C26"/>
    <w:rsid w:val="00F77243"/>
    <w:rsid w:val="00F85634"/>
    <w:rsid w:val="00F86FA3"/>
    <w:rsid w:val="00F92031"/>
    <w:rsid w:val="00F92E00"/>
    <w:rsid w:val="00F97AD2"/>
    <w:rsid w:val="00F97F0B"/>
    <w:rsid w:val="00FA173C"/>
    <w:rsid w:val="00FA24DA"/>
    <w:rsid w:val="00FA2F4C"/>
    <w:rsid w:val="00FA4360"/>
    <w:rsid w:val="00FB11AD"/>
    <w:rsid w:val="00FB3EC9"/>
    <w:rsid w:val="00FB4BD7"/>
    <w:rsid w:val="00FC4CEC"/>
    <w:rsid w:val="00FC657C"/>
    <w:rsid w:val="00FC7A8E"/>
    <w:rsid w:val="00FD5684"/>
    <w:rsid w:val="00FE0B21"/>
    <w:rsid w:val="00FE2FA5"/>
    <w:rsid w:val="00FF07CC"/>
    <w:rsid w:val="00FF15EF"/>
    <w:rsid w:val="00FF3205"/>
    <w:rsid w:val="00FF4396"/>
    <w:rsid w:val="00FF7DA3"/>
    <w:rsid w:val="04C4958A"/>
    <w:rsid w:val="05C587EC"/>
    <w:rsid w:val="1419756E"/>
    <w:rsid w:val="18D87E2A"/>
    <w:rsid w:val="30AC445C"/>
    <w:rsid w:val="65F971D2"/>
    <w:rsid w:val="6F0A6FC5"/>
    <w:rsid w:val="7202ABF2"/>
    <w:rsid w:val="782A1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56C320DD-A7E9-42A3-98C5-A1184543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1D04FD"/>
    <w:rPr>
      <w:color w:val="954F72" w:themeColor="followedHyperlink"/>
      <w:u w:val="single"/>
    </w:rPr>
  </w:style>
  <w:style w:type="paragraph" w:styleId="BalloonText">
    <w:name w:val="Balloon Text"/>
    <w:basedOn w:val="Normal"/>
    <w:link w:val="BalloonTextChar"/>
    <w:uiPriority w:val="99"/>
    <w:semiHidden/>
    <w:unhideWhenUsed/>
    <w:rsid w:val="001D0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FD"/>
    <w:rPr>
      <w:rFonts w:ascii="Segoe UI" w:eastAsiaTheme="minorEastAsia" w:hAnsi="Segoe UI" w:cs="Segoe UI"/>
      <w:sz w:val="18"/>
      <w:szCs w:val="18"/>
      <w:lang w:eastAsia="en-GB"/>
    </w:rPr>
  </w:style>
  <w:style w:type="character" w:customStyle="1" w:styleId="UnresolvedMention1">
    <w:name w:val="Unresolved Mention1"/>
    <w:basedOn w:val="DefaultParagraphFont"/>
    <w:uiPriority w:val="99"/>
    <w:semiHidden/>
    <w:unhideWhenUsed/>
    <w:rsid w:val="003B363B"/>
    <w:rPr>
      <w:color w:val="605E5C"/>
      <w:shd w:val="clear" w:color="auto" w:fill="E1DFDD"/>
    </w:rPr>
  </w:style>
  <w:style w:type="character" w:styleId="UnresolvedMention">
    <w:name w:val="Unresolved Mention"/>
    <w:basedOn w:val="DefaultParagraphFont"/>
    <w:uiPriority w:val="99"/>
    <w:semiHidden/>
    <w:unhideWhenUsed/>
    <w:rsid w:val="00121124"/>
    <w:rPr>
      <w:color w:val="605E5C"/>
      <w:shd w:val="clear" w:color="auto" w:fill="E1DFDD"/>
    </w:rPr>
  </w:style>
  <w:style w:type="paragraph" w:styleId="NoSpacing">
    <w:name w:val="No Spacing"/>
    <w:uiPriority w:val="1"/>
    <w:qFormat/>
    <w:rsid w:val="00500F86"/>
    <w:pPr>
      <w:spacing w:after="0" w:line="240" w:lineRule="auto"/>
    </w:pPr>
    <w:rPr>
      <w:rFonts w:eastAsiaTheme="minorEastAsia"/>
      <w:lang w:eastAsia="en-GB"/>
    </w:rPr>
  </w:style>
  <w:style w:type="character" w:customStyle="1" w:styleId="normaltextrun">
    <w:name w:val="normaltextrun"/>
    <w:basedOn w:val="DefaultParagraphFont"/>
    <w:rsid w:val="008B3BCD"/>
  </w:style>
  <w:style w:type="character" w:customStyle="1" w:styleId="superscript">
    <w:name w:val="superscript"/>
    <w:basedOn w:val="DefaultParagraphFont"/>
    <w:rsid w:val="008B3BCD"/>
  </w:style>
  <w:style w:type="character" w:customStyle="1" w:styleId="eop">
    <w:name w:val="eop"/>
    <w:basedOn w:val="DefaultParagraphFont"/>
    <w:rsid w:val="008B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948974136">
      <w:bodyDiv w:val="1"/>
      <w:marLeft w:val="0"/>
      <w:marRight w:val="0"/>
      <w:marTop w:val="0"/>
      <w:marBottom w:val="0"/>
      <w:divBdr>
        <w:top w:val="none" w:sz="0" w:space="0" w:color="auto"/>
        <w:left w:val="none" w:sz="0" w:space="0" w:color="auto"/>
        <w:bottom w:val="none" w:sz="0" w:space="0" w:color="auto"/>
        <w:right w:val="none" w:sz="0" w:space="0" w:color="auto"/>
      </w:divBdr>
    </w:div>
    <w:div w:id="992490671">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9783984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p.org/manifesto/" TargetMode="External"/><Relationship Id="rId18" Type="http://schemas.openxmlformats.org/officeDocument/2006/relationships/hyperlink" Target="https://www.cavforth.com/" TargetMode="External"/><Relationship Id="rId26" Type="http://schemas.openxmlformats.org/officeDocument/2006/relationships/hyperlink" Target="https://webarchive.nationalarchives.gov.uk/ukgwa/20120606202809/http:/assets.dft.gov.uk/publications/tal-6-01/tal-6-01.pdf" TargetMode="External"/><Relationship Id="rId39" Type="http://schemas.openxmlformats.org/officeDocument/2006/relationships/hyperlink" Target="https://www.sustrans.org.uk/our-blog/projects/uk-wide/scotland/hands-up-scotland-survey" TargetMode="External"/><Relationship Id="rId3" Type="http://schemas.openxmlformats.org/officeDocument/2006/relationships/customXml" Target="../customXml/item3.xml"/><Relationship Id="rId21" Type="http://schemas.openxmlformats.org/officeDocument/2006/relationships/hyperlink" Target="https://dataportal.orr.gov.uk/media/1808/passenger-performance-2020-21-q1.pdf" TargetMode="External"/><Relationship Id="rId34" Type="http://schemas.openxmlformats.org/officeDocument/2006/relationships/hyperlink" Target="https://www.transport.gov.scot/publication/national-transport-strategy-2/"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port.gov.scot/public-transport/buses/bus-partnership-fund/" TargetMode="External"/><Relationship Id="rId25" Type="http://schemas.openxmlformats.org/officeDocument/2006/relationships/image" Target="media/image3.emf"/><Relationship Id="rId33" Type="http://schemas.openxmlformats.org/officeDocument/2006/relationships/hyperlink" Target="https://webarchive.nationalarchives.gov.uk/ukgwa/20120606202809/http:/assets.dft.gov.uk/publications/tal-6-01/tal-6-01.pdf" TargetMode="External"/><Relationship Id="rId38"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s://www.transport.gov.scot/publication/transport-and-travel-in-scotland-2019-results-from-the-scottish-household-survey/statistical-tables/" TargetMode="External"/><Relationship Id="rId20" Type="http://schemas.openxmlformats.org/officeDocument/2006/relationships/hyperlink" Target="https://www.stagecoachgroup.com/media/news-releases/2017/2017-11-20.aspx" TargetMode="External"/><Relationship Id="rId29" Type="http://schemas.openxmlformats.org/officeDocument/2006/relationships/image" Target="media/image5.emf"/><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formingplanning.scot/national-planning-framework/" TargetMode="External"/><Relationship Id="rId32" Type="http://schemas.openxmlformats.org/officeDocument/2006/relationships/hyperlink" Target="https://webarchive.nationalarchives.gov.uk/ukgwa/20120606202809/http:/assets.dft.gov.uk/publications/tal-6-01/tal-6-01.pdf" TargetMode="External"/><Relationship Id="rId37" Type="http://schemas.openxmlformats.org/officeDocument/2006/relationships/hyperlink" Target="https://webarchive.nationalarchives.gov.uk/ukgwa/20120606202809/http:/assets.dft.gov.uk/publications/tal-6-01/tal-6-01.pdf" TargetMode="External"/><Relationship Id="rId40" Type="http://schemas.openxmlformats.org/officeDocument/2006/relationships/hyperlink" Target="https://www.transport.gov.scot/publication/transport-and-travel-in-scotland-2019-results-from-the-scottish-household-survey/statistical-tables/" TargetMode="External"/><Relationship Id="rId5" Type="http://schemas.openxmlformats.org/officeDocument/2006/relationships/customXml" Target="../customXml/item5.xml"/><Relationship Id="rId15" Type="http://schemas.openxmlformats.org/officeDocument/2006/relationships/hyperlink" Target="https://www.transport.gov.scot/publication/national-transport-strategy-2/" TargetMode="External"/><Relationship Id="rId23" Type="http://schemas.openxmlformats.org/officeDocument/2006/relationships/hyperlink" Target="https://www.transport.gov.scot/public-transport/buses/bus-partnership-fund/" TargetMode="External"/><Relationship Id="rId28" Type="http://schemas.openxmlformats.org/officeDocument/2006/relationships/hyperlink" Target="https://webarchive.nationalarchives.gov.uk/ukgwa/20120606202809/http:/assets.dft.gov.uk/publications/tal-6-01/tal-6-01.pdf" TargetMode="External"/><Relationship Id="rId36" Type="http://schemas.openxmlformats.org/officeDocument/2006/relationships/hyperlink" Target="https://www.transport.gov.scot/publication/transport-and-travel-in-scotland-2019-results-from-the-scottish-household-survey/statistical-tables/" TargetMode="Externa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hyperlink" Target="https://www.livingstreets.org.uk/about-us/our-work-in-action/bus-stop-connectivity-projec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securing-green-recovery-path-net-zero-update-climate-change-plan-20182032/" TargetMode="External"/><Relationship Id="rId22" Type="http://schemas.openxmlformats.org/officeDocument/2006/relationships/hyperlink" Target="https://www.gov.scot/policies/cities-regions/city-region-deals/" TargetMode="External"/><Relationship Id="rId27" Type="http://schemas.openxmlformats.org/officeDocument/2006/relationships/image" Target="media/image4.emf"/><Relationship Id="rId30" Type="http://schemas.openxmlformats.org/officeDocument/2006/relationships/hyperlink" Target="https://www.transport.gov.scot/publication/national-transport-strategy-2/" TargetMode="External"/><Relationship Id="rId35" Type="http://schemas.openxmlformats.org/officeDocument/2006/relationships/hyperlink" Target="https://www.transport.gov.scot/our-approach/strategy/strategic-transport-projects-review-2/"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53D26341A57B383EE0540010E0463CCA" version="1.0.0">
  <systemFields>
    <field name="Objective-Id">
      <value order="0">A40078651</value>
    </field>
    <field name="Objective-Title">
      <value order="0">AST_Non Tabular_Recommendation 14_Provision of Strategic Bus Priority Measures_V2</value>
    </field>
    <field name="Objective-Description">
      <value order="0"/>
    </field>
    <field name="Objective-CreationStamp">
      <value order="0">2022-08-09T15:24:12Z</value>
    </field>
    <field name="Objective-IsApproved">
      <value order="0">false</value>
    </field>
    <field name="Objective-IsPublished">
      <value order="0">false</value>
    </field>
    <field name="Objective-DatePublished">
      <value order="0"/>
    </field>
    <field name="Objective-ModificationStamp">
      <value order="0">2022-09-09T10:41:21Z</value>
    </field>
    <field name="Objective-Owner">
      <value order="0">Watson, Janine J (Z612341)</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vA59926066</value>
    </field>
    <field name="Objective-Version">
      <value order="0">0.5</value>
    </field>
    <field name="Objective-VersionNumber">
      <value order="0">5</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E34B-846A-45F8-9590-D79C77A46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F8A0F9E0-D861-4D70-8583-701EC12A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3714</Words>
  <Characters>20745</Characters>
  <Application>Microsoft Office Word</Application>
  <DocSecurity>0</DocSecurity>
  <Lines>429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Links>
    <vt:vector size="114" baseType="variant">
      <vt:variant>
        <vt:i4>3014691</vt:i4>
      </vt:variant>
      <vt:variant>
        <vt:i4>0</vt:i4>
      </vt:variant>
      <vt:variant>
        <vt:i4>0</vt:i4>
      </vt:variant>
      <vt:variant>
        <vt:i4>5</vt:i4>
      </vt:variant>
      <vt:variant>
        <vt:lpwstr>http://www.jacobs.com/</vt:lpwstr>
      </vt:variant>
      <vt:variant>
        <vt:lpwstr/>
      </vt:variant>
      <vt:variant>
        <vt:i4>3866748</vt:i4>
      </vt:variant>
      <vt:variant>
        <vt:i4>51</vt:i4>
      </vt:variant>
      <vt:variant>
        <vt:i4>0</vt:i4>
      </vt:variant>
      <vt:variant>
        <vt:i4>5</vt:i4>
      </vt:variant>
      <vt:variant>
        <vt:lpwstr>https://www.transport.gov.scot/publication/transport-and-travel-in-scotland-2019-results-from-the-scottish-household-survey/statistical-tables/</vt:lpwstr>
      </vt:variant>
      <vt:variant>
        <vt:lpwstr/>
      </vt:variant>
      <vt:variant>
        <vt:i4>4653174</vt:i4>
      </vt:variant>
      <vt:variant>
        <vt:i4>48</vt:i4>
      </vt:variant>
      <vt:variant>
        <vt:i4>0</vt:i4>
      </vt:variant>
      <vt:variant>
        <vt:i4>5</vt:i4>
      </vt:variant>
      <vt:variant>
        <vt:lpwstr>https://www.sustrans.org.uk/media/6692/hands-up-scotland-survey-2019_national-summary-report.pdf</vt:lpwstr>
      </vt:variant>
      <vt:variant>
        <vt:lpwstr/>
      </vt:variant>
      <vt:variant>
        <vt:i4>5177422</vt:i4>
      </vt:variant>
      <vt:variant>
        <vt:i4>45</vt:i4>
      </vt:variant>
      <vt:variant>
        <vt:i4>0</vt:i4>
      </vt:variant>
      <vt:variant>
        <vt:i4>5</vt:i4>
      </vt:variant>
      <vt:variant>
        <vt:lpwstr>https://webarchive.nationalarchives.gov.uk/20120606202809/http://assets.dft.gov.uk/publications/tal-6-01/tal-6-01.pdf</vt:lpwstr>
      </vt:variant>
      <vt:variant>
        <vt:lpwstr/>
      </vt:variant>
      <vt:variant>
        <vt:i4>3866748</vt:i4>
      </vt:variant>
      <vt:variant>
        <vt:i4>42</vt:i4>
      </vt:variant>
      <vt:variant>
        <vt:i4>0</vt:i4>
      </vt:variant>
      <vt:variant>
        <vt:i4>5</vt:i4>
      </vt:variant>
      <vt:variant>
        <vt:lpwstr>https://www.transport.gov.scot/publication/transport-and-travel-in-scotland-2019-results-from-the-scottish-household-survey/statistical-tables/</vt:lpwstr>
      </vt:variant>
      <vt:variant>
        <vt:lpwstr/>
      </vt:variant>
      <vt:variant>
        <vt:i4>131097</vt:i4>
      </vt:variant>
      <vt:variant>
        <vt:i4>39</vt:i4>
      </vt:variant>
      <vt:variant>
        <vt:i4>0</vt:i4>
      </vt:variant>
      <vt:variant>
        <vt:i4>5</vt:i4>
      </vt:variant>
      <vt:variant>
        <vt:lpwstr>https://www.transport.gov.scot/publication/national-transport-strategy-2/</vt:lpwstr>
      </vt:variant>
      <vt:variant>
        <vt:lpwstr/>
      </vt:variant>
      <vt:variant>
        <vt:i4>5177422</vt:i4>
      </vt:variant>
      <vt:variant>
        <vt:i4>36</vt:i4>
      </vt:variant>
      <vt:variant>
        <vt:i4>0</vt:i4>
      </vt:variant>
      <vt:variant>
        <vt:i4>5</vt:i4>
      </vt:variant>
      <vt:variant>
        <vt:lpwstr>https://webarchive.nationalarchives.gov.uk/20120606202809/http://assets.dft.gov.uk/publications/tal-6-01/tal-6-01.pdf</vt:lpwstr>
      </vt:variant>
      <vt:variant>
        <vt:lpwstr/>
      </vt:variant>
      <vt:variant>
        <vt:i4>5177422</vt:i4>
      </vt:variant>
      <vt:variant>
        <vt:i4>33</vt:i4>
      </vt:variant>
      <vt:variant>
        <vt:i4>0</vt:i4>
      </vt:variant>
      <vt:variant>
        <vt:i4>5</vt:i4>
      </vt:variant>
      <vt:variant>
        <vt:lpwstr>https://webarchive.nationalarchives.gov.uk/20120606202809/http://assets.dft.gov.uk/publications/tal-6-01/tal-6-01.pdf</vt:lpwstr>
      </vt:variant>
      <vt:variant>
        <vt:lpwstr/>
      </vt:variant>
      <vt:variant>
        <vt:i4>3801122</vt:i4>
      </vt:variant>
      <vt:variant>
        <vt:i4>30</vt:i4>
      </vt:variant>
      <vt:variant>
        <vt:i4>0</vt:i4>
      </vt:variant>
      <vt:variant>
        <vt:i4>5</vt:i4>
      </vt:variant>
      <vt:variant>
        <vt:lpwstr>https://www.livingstreets.org.uk/about-us/our-work-in-action/bus-stop-connectivity-project</vt:lpwstr>
      </vt:variant>
      <vt:variant>
        <vt:lpwstr/>
      </vt:variant>
      <vt:variant>
        <vt:i4>131097</vt:i4>
      </vt:variant>
      <vt:variant>
        <vt:i4>27</vt:i4>
      </vt:variant>
      <vt:variant>
        <vt:i4>0</vt:i4>
      </vt:variant>
      <vt:variant>
        <vt:i4>5</vt:i4>
      </vt:variant>
      <vt:variant>
        <vt:lpwstr>https://www.transport.gov.scot/publication/national-transport-strategy-2/</vt:lpwstr>
      </vt:variant>
      <vt:variant>
        <vt:lpwstr/>
      </vt:variant>
      <vt:variant>
        <vt:i4>5177422</vt:i4>
      </vt:variant>
      <vt:variant>
        <vt:i4>24</vt:i4>
      </vt:variant>
      <vt:variant>
        <vt:i4>0</vt:i4>
      </vt:variant>
      <vt:variant>
        <vt:i4>5</vt:i4>
      </vt:variant>
      <vt:variant>
        <vt:lpwstr>https://webarchive.nationalarchives.gov.uk/20120606202809/http://assets.dft.gov.uk/publications/tal-6-01/tal-6-01.pdf</vt:lpwstr>
      </vt:variant>
      <vt:variant>
        <vt:lpwstr/>
      </vt:variant>
      <vt:variant>
        <vt:i4>5177422</vt:i4>
      </vt:variant>
      <vt:variant>
        <vt:i4>21</vt:i4>
      </vt:variant>
      <vt:variant>
        <vt:i4>0</vt:i4>
      </vt:variant>
      <vt:variant>
        <vt:i4>5</vt:i4>
      </vt:variant>
      <vt:variant>
        <vt:lpwstr>https://webarchive.nationalarchives.gov.uk/20120606202809/http://assets.dft.gov.uk/publications/tal-6-01/tal-6-01.pdf</vt:lpwstr>
      </vt:variant>
      <vt:variant>
        <vt:lpwstr/>
      </vt:variant>
      <vt:variant>
        <vt:i4>7864421</vt:i4>
      </vt:variant>
      <vt:variant>
        <vt:i4>18</vt:i4>
      </vt:variant>
      <vt:variant>
        <vt:i4>0</vt:i4>
      </vt:variant>
      <vt:variant>
        <vt:i4>5</vt:i4>
      </vt:variant>
      <vt:variant>
        <vt:lpwstr>https://www.transport.gov.scot/public-transport/buses/bus-partnership-fund/</vt:lpwstr>
      </vt:variant>
      <vt:variant>
        <vt:lpwstr/>
      </vt:variant>
      <vt:variant>
        <vt:i4>8323106</vt:i4>
      </vt:variant>
      <vt:variant>
        <vt:i4>15</vt:i4>
      </vt:variant>
      <vt:variant>
        <vt:i4>0</vt:i4>
      </vt:variant>
      <vt:variant>
        <vt:i4>5</vt:i4>
      </vt:variant>
      <vt:variant>
        <vt:lpwstr>https://www.gov.scot/policies/cities-regions/city-region-deals/</vt:lpwstr>
      </vt:variant>
      <vt:variant>
        <vt:lpwstr/>
      </vt:variant>
      <vt:variant>
        <vt:i4>7864421</vt:i4>
      </vt:variant>
      <vt:variant>
        <vt:i4>12</vt:i4>
      </vt:variant>
      <vt:variant>
        <vt:i4>0</vt:i4>
      </vt:variant>
      <vt:variant>
        <vt:i4>5</vt:i4>
      </vt:variant>
      <vt:variant>
        <vt:lpwstr>https://www.transport.gov.scot/public-transport/buses/bus-partnership-fund/</vt:lpwstr>
      </vt:variant>
      <vt:variant>
        <vt:lpwstr/>
      </vt:variant>
      <vt:variant>
        <vt:i4>6684723</vt:i4>
      </vt:variant>
      <vt:variant>
        <vt:i4>9</vt:i4>
      </vt:variant>
      <vt:variant>
        <vt:i4>0</vt:i4>
      </vt:variant>
      <vt:variant>
        <vt:i4>5</vt:i4>
      </vt:variant>
      <vt:variant>
        <vt:lpwstr>https://www.transport.gov.scot/news/programme-for-government-2019-20-protecting-scotland-s-future/</vt:lpwstr>
      </vt:variant>
      <vt:variant>
        <vt:lpwstr/>
      </vt:variant>
      <vt:variant>
        <vt:i4>131097</vt:i4>
      </vt:variant>
      <vt:variant>
        <vt:i4>6</vt:i4>
      </vt:variant>
      <vt:variant>
        <vt:i4>0</vt:i4>
      </vt:variant>
      <vt:variant>
        <vt:i4>5</vt:i4>
      </vt:variant>
      <vt:variant>
        <vt:lpwstr>https://www.transport.gov.scot/publication/national-transport-strategy-2/</vt:lpwstr>
      </vt:variant>
      <vt:variant>
        <vt:lpwstr/>
      </vt:variant>
      <vt:variant>
        <vt:i4>5046355</vt:i4>
      </vt:variant>
      <vt:variant>
        <vt:i4>3</vt:i4>
      </vt:variant>
      <vt:variant>
        <vt:i4>0</vt:i4>
      </vt:variant>
      <vt:variant>
        <vt:i4>5</vt:i4>
      </vt:variant>
      <vt:variant>
        <vt:lpwstr>https://www.gov.scot/publications/securing-green-recovery-path-net-zero-update-climate-change-plan-20182032/</vt:lpwstr>
      </vt:variant>
      <vt:variant>
        <vt:lpwstr/>
      </vt:variant>
      <vt:variant>
        <vt:i4>6488114</vt:i4>
      </vt:variant>
      <vt:variant>
        <vt:i4>0</vt:i4>
      </vt:variant>
      <vt:variant>
        <vt:i4>0</vt:i4>
      </vt:variant>
      <vt:variant>
        <vt:i4>5</vt:i4>
      </vt:variant>
      <vt:variant>
        <vt:lpwstr>https://www.snp.org/manifesto/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97</cp:revision>
  <cp:lastPrinted>2022-12-06T14:11:00Z</cp:lastPrinted>
  <dcterms:created xsi:type="dcterms:W3CDTF">2022-09-09T14:07:00Z</dcterms:created>
  <dcterms:modified xsi:type="dcterms:W3CDTF">2022-12-06T14:11:00Z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A40078651</vt:lpwstr>
  </property>
  <property fmtid="{D5CDD505-2E9C-101B-9397-08002B2CF9AE}" pid="4" name="Objective-Title">
    <vt:lpwstr>AST_Non Tabular_Recommendation 14_Provision of Strategic Bus Priority Measures_V2</vt:lpwstr>
  </property>
  <property fmtid="{D5CDD505-2E9C-101B-9397-08002B2CF9AE}" pid="5" name="Objective-Description">
    <vt:lpwstr/>
  </property>
  <property fmtid="{D5CDD505-2E9C-101B-9397-08002B2CF9AE}" pid="6" name="Objective-CreationStamp">
    <vt:filetime>2022-08-09T15:24:12Z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2022-09-09T10:41:21Z</vt:filetime>
  </property>
  <property fmtid="{D5CDD505-2E9C-101B-9397-08002B2CF9AE}" pid="11" name="Objective-Owner">
    <vt:lpwstr>Watson, Janine J (Z612341)</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vA59926066</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