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A93AA" w14:textId="16DC72D3" w:rsidR="00027C27" w:rsidRDefault="000A3F1B" w:rsidP="00022540">
      <w:pPr>
        <w:rPr>
          <w:rFonts w:eastAsiaTheme="minorHAnsi" w:cs="Arial"/>
          <w:b/>
          <w:sz w:val="28"/>
          <w:szCs w:val="28"/>
          <w:u w:val="single"/>
        </w:rPr>
      </w:pPr>
      <w:r w:rsidRPr="00996841">
        <w:rPr>
          <w:rFonts w:eastAsiaTheme="minorHAnsi" w:cs="Arial"/>
          <w:b/>
          <w:sz w:val="28"/>
          <w:szCs w:val="28"/>
          <w:u w:val="single"/>
        </w:rPr>
        <w:t xml:space="preserve">Frequently </w:t>
      </w:r>
      <w:r w:rsidR="009D6499" w:rsidRPr="00996841">
        <w:rPr>
          <w:rFonts w:eastAsiaTheme="minorHAnsi" w:cs="Arial"/>
          <w:b/>
          <w:sz w:val="28"/>
          <w:szCs w:val="28"/>
          <w:u w:val="single"/>
        </w:rPr>
        <w:t>Asked Questions</w:t>
      </w:r>
    </w:p>
    <w:p w14:paraId="11327DDE" w14:textId="77777777" w:rsidR="00C905E8" w:rsidRDefault="009A04D1" w:rsidP="00582987">
      <w:pPr>
        <w:spacing w:before="100" w:beforeAutospacing="1" w:after="100" w:afterAutospacing="1"/>
        <w:rPr>
          <w:rFonts w:cs="Arial"/>
          <w:bCs/>
        </w:rPr>
      </w:pPr>
      <w:r w:rsidRPr="00F17595">
        <w:rPr>
          <w:rFonts w:cs="Arial"/>
          <w:bCs/>
        </w:rPr>
        <w:t>We recommend all operators read the</w:t>
      </w:r>
      <w:r w:rsidR="00582987">
        <w:rPr>
          <w:rFonts w:cs="Arial"/>
          <w:bCs/>
        </w:rPr>
        <w:t xml:space="preserve"> </w:t>
      </w:r>
      <w:hyperlink r:id="rId11" w:history="1">
        <w:r w:rsidR="00582987" w:rsidRPr="00582987">
          <w:rPr>
            <w:rStyle w:val="Hyperlink"/>
            <w:rFonts w:cs="Arial"/>
            <w:bCs/>
          </w:rPr>
          <w:t>NSG Guidance</w:t>
        </w:r>
      </w:hyperlink>
      <w:r w:rsidR="00582987">
        <w:rPr>
          <w:rFonts w:cs="Arial"/>
          <w:bCs/>
        </w:rPr>
        <w:t xml:space="preserve"> and </w:t>
      </w:r>
      <w:hyperlink r:id="rId12" w:history="1">
        <w:r w:rsidR="00582987" w:rsidRPr="00582987">
          <w:rPr>
            <w:rStyle w:val="Hyperlink"/>
            <w:rFonts w:cs="Arial"/>
            <w:bCs/>
          </w:rPr>
          <w:t>Fair Work First Guidance</w:t>
        </w:r>
      </w:hyperlink>
      <w:r w:rsidR="00582987">
        <w:rPr>
          <w:rFonts w:cs="Arial"/>
          <w:bCs/>
        </w:rPr>
        <w:t xml:space="preserve"> fully to determine eligibility and how to claim NSG. </w:t>
      </w:r>
    </w:p>
    <w:p w14:paraId="474083B2" w14:textId="307DBF12" w:rsidR="009A04D1" w:rsidRPr="00582987" w:rsidRDefault="00582987" w:rsidP="00582987">
      <w:pPr>
        <w:spacing w:before="100" w:beforeAutospacing="1" w:after="100" w:afterAutospacing="1"/>
        <w:rPr>
          <w:rFonts w:cs="Arial"/>
          <w:bCs/>
        </w:rPr>
      </w:pPr>
      <w:r>
        <w:rPr>
          <w:rFonts w:cs="Arial"/>
          <w:bCs/>
        </w:rPr>
        <w:t>Th</w:t>
      </w:r>
      <w:r w:rsidR="00914D0F" w:rsidRPr="00582987">
        <w:rPr>
          <w:rFonts w:cs="Arial"/>
          <w:bCs/>
        </w:rPr>
        <w:t xml:space="preserve">e full terms and conditions </w:t>
      </w:r>
      <w:r w:rsidR="00C905E8">
        <w:rPr>
          <w:rFonts w:cs="Arial"/>
          <w:bCs/>
        </w:rPr>
        <w:t xml:space="preserve">of NSG </w:t>
      </w:r>
      <w:r w:rsidR="007831AA" w:rsidRPr="00582987">
        <w:rPr>
          <w:rFonts w:cs="Arial"/>
          <w:bCs/>
        </w:rPr>
        <w:t>are</w:t>
      </w:r>
      <w:r w:rsidR="00914D0F" w:rsidRPr="00582987">
        <w:rPr>
          <w:rFonts w:cs="Arial"/>
          <w:bCs/>
        </w:rPr>
        <w:t xml:space="preserve"> set out in </w:t>
      </w:r>
      <w:r w:rsidR="007831AA" w:rsidRPr="00582987">
        <w:rPr>
          <w:rFonts w:cs="Arial"/>
          <w:bCs/>
        </w:rPr>
        <w:t>the</w:t>
      </w:r>
      <w:r w:rsidR="00914D0F" w:rsidRPr="00582987">
        <w:rPr>
          <w:rFonts w:cs="Arial"/>
          <w:bCs/>
        </w:rPr>
        <w:t xml:space="preserve"> </w:t>
      </w:r>
      <w:r w:rsidR="00C905E8">
        <w:rPr>
          <w:rFonts w:cs="Arial"/>
          <w:bCs/>
        </w:rPr>
        <w:t xml:space="preserve">grant </w:t>
      </w:r>
      <w:r w:rsidR="00914D0F" w:rsidRPr="00582987">
        <w:rPr>
          <w:rFonts w:cs="Arial"/>
          <w:bCs/>
        </w:rPr>
        <w:t xml:space="preserve">award letter </w:t>
      </w:r>
      <w:r w:rsidR="00C905E8">
        <w:rPr>
          <w:rFonts w:cs="Arial"/>
          <w:bCs/>
        </w:rPr>
        <w:t xml:space="preserve">which must be </w:t>
      </w:r>
      <w:r w:rsidR="007831AA" w:rsidRPr="00582987">
        <w:rPr>
          <w:rFonts w:cs="Arial"/>
          <w:bCs/>
        </w:rPr>
        <w:t>read carefully, signed and returned prior to any payment being issued</w:t>
      </w:r>
      <w:r w:rsidR="009A04D1" w:rsidRPr="00582987">
        <w:rPr>
          <w:rFonts w:cs="Arial"/>
          <w:bCs/>
        </w:rPr>
        <w:t xml:space="preserve">. </w:t>
      </w:r>
    </w:p>
    <w:p w14:paraId="3A6FD2CD" w14:textId="44E8227B" w:rsidR="000A3F1B" w:rsidRPr="00C905E8" w:rsidRDefault="007C099B" w:rsidP="000A3F1B">
      <w:pPr>
        <w:spacing w:before="100" w:beforeAutospacing="1" w:after="100" w:afterAutospacing="1"/>
        <w:rPr>
          <w:rFonts w:eastAsiaTheme="minorHAnsi" w:cs="Arial"/>
          <w:b/>
          <w:u w:val="single"/>
        </w:rPr>
      </w:pPr>
      <w:r w:rsidRPr="00C905E8">
        <w:rPr>
          <w:rFonts w:eastAsiaTheme="minorHAnsi" w:cs="Arial"/>
          <w:b/>
          <w:u w:val="single"/>
        </w:rPr>
        <w:t>What grant is in place to support bus services</w:t>
      </w:r>
      <w:r w:rsidR="00625AAC" w:rsidRPr="00C905E8">
        <w:rPr>
          <w:rFonts w:eastAsiaTheme="minorHAnsi" w:cs="Arial"/>
          <w:b/>
          <w:u w:val="single"/>
        </w:rPr>
        <w:t>?</w:t>
      </w:r>
    </w:p>
    <w:p w14:paraId="7319EE2B" w14:textId="67D8550F" w:rsidR="006C5359" w:rsidRDefault="007831AA" w:rsidP="006C5359">
      <w:pPr>
        <w:spacing w:before="100" w:beforeAutospacing="1" w:after="100" w:afterAutospacing="1"/>
        <w:rPr>
          <w:rFonts w:cs="Arial"/>
        </w:rPr>
      </w:pPr>
      <w:r>
        <w:rPr>
          <w:rFonts w:cs="Arial"/>
        </w:rPr>
        <w:t>The Network Support Grant support</w:t>
      </w:r>
      <w:r w:rsidR="005926D3">
        <w:rPr>
          <w:rFonts w:cs="Arial"/>
        </w:rPr>
        <w:t>s</w:t>
      </w:r>
      <w:r>
        <w:rPr>
          <w:rFonts w:cs="Arial"/>
        </w:rPr>
        <w:t xml:space="preserve"> bus operators to keep fares more affordable and networks more extensive</w:t>
      </w:r>
      <w:r w:rsidR="006C5359">
        <w:rPr>
          <w:rFonts w:cs="Arial"/>
        </w:rPr>
        <w:t xml:space="preserve"> thus contributing to the overall bus network.</w:t>
      </w:r>
      <w:r w:rsidR="006C5359" w:rsidRPr="006C5359">
        <w:rPr>
          <w:rFonts w:cs="Arial"/>
        </w:rPr>
        <w:t xml:space="preserve"> It also contributes to the operation of community transport services, allowing people who cannot make use of conventional bus services to access local services.</w:t>
      </w:r>
    </w:p>
    <w:p w14:paraId="0CEFFD87" w14:textId="53BB5AB4" w:rsidR="00876F98" w:rsidRDefault="001A48DF" w:rsidP="000A3F1B">
      <w:pPr>
        <w:spacing w:before="100" w:beforeAutospacing="1" w:after="100" w:afterAutospacing="1"/>
        <w:rPr>
          <w:rFonts w:cs="Arial"/>
        </w:rPr>
      </w:pPr>
      <w:r>
        <w:rPr>
          <w:rFonts w:cs="Arial"/>
        </w:rPr>
        <w:t xml:space="preserve">NSG </w:t>
      </w:r>
      <w:r w:rsidR="007831AA">
        <w:rPr>
          <w:rFonts w:cs="Arial"/>
        </w:rPr>
        <w:t xml:space="preserve">replaced </w:t>
      </w:r>
      <w:r w:rsidR="006C5359">
        <w:rPr>
          <w:rFonts w:cs="Arial"/>
        </w:rPr>
        <w:t xml:space="preserve">the former </w:t>
      </w:r>
      <w:r w:rsidR="007831AA">
        <w:rPr>
          <w:rFonts w:cs="Arial"/>
        </w:rPr>
        <w:t xml:space="preserve">grant funding </w:t>
      </w:r>
      <w:r w:rsidR="006C5359">
        <w:rPr>
          <w:rFonts w:cs="Arial"/>
        </w:rPr>
        <w:t xml:space="preserve">Bus Service Operators Grant (BSOG). </w:t>
      </w:r>
    </w:p>
    <w:p w14:paraId="10A5066E" w14:textId="77777777" w:rsidR="00582987" w:rsidRPr="00C905E8" w:rsidRDefault="00582987" w:rsidP="00582987">
      <w:pPr>
        <w:spacing w:before="100" w:beforeAutospacing="1" w:after="100" w:afterAutospacing="1"/>
        <w:rPr>
          <w:rFonts w:cs="Arial"/>
          <w:b/>
          <w:u w:val="single"/>
        </w:rPr>
      </w:pPr>
      <w:r w:rsidRPr="00C905E8">
        <w:rPr>
          <w:rFonts w:cs="Arial"/>
          <w:b/>
          <w:u w:val="single"/>
        </w:rPr>
        <w:t>What is NSG?</w:t>
      </w:r>
    </w:p>
    <w:p w14:paraId="25F45B31" w14:textId="7E8112A8" w:rsidR="00582987" w:rsidRPr="00996841" w:rsidRDefault="00582987" w:rsidP="00582987">
      <w:pPr>
        <w:spacing w:before="100" w:beforeAutospacing="1" w:after="100" w:afterAutospacing="1"/>
        <w:rPr>
          <w:rFonts w:cs="Arial"/>
        </w:rPr>
      </w:pPr>
      <w:r w:rsidRPr="00996841">
        <w:rPr>
          <w:rFonts w:cs="Arial"/>
        </w:rPr>
        <w:t xml:space="preserve">NSG is a </w:t>
      </w:r>
      <w:r w:rsidRPr="00996841">
        <w:rPr>
          <w:rFonts w:cs="Arial"/>
          <w:szCs w:val="24"/>
          <w:shd w:val="clear" w:color="auto" w:fill="FFFFFF"/>
        </w:rPr>
        <w:t>discretionary grant that subsidises commercial and community bus routes and is intended to contribute to the costs of running services.</w:t>
      </w:r>
      <w:r w:rsidRPr="00996841">
        <w:rPr>
          <w:rFonts w:cs="Arial"/>
        </w:rPr>
        <w:t xml:space="preserve"> </w:t>
      </w:r>
      <w:r>
        <w:rPr>
          <w:rFonts w:cs="Arial"/>
        </w:rPr>
        <w:t>P</w:t>
      </w:r>
      <w:r w:rsidRPr="00996841">
        <w:rPr>
          <w:rFonts w:cs="Arial"/>
        </w:rPr>
        <w:t>ayment</w:t>
      </w:r>
      <w:r>
        <w:rPr>
          <w:rFonts w:cs="Arial"/>
        </w:rPr>
        <w:t xml:space="preserve">s </w:t>
      </w:r>
      <w:r w:rsidRPr="00996841">
        <w:rPr>
          <w:rFonts w:cs="Arial"/>
        </w:rPr>
        <w:t>are based upon the numbers of live service kilometres op</w:t>
      </w:r>
      <w:r>
        <w:rPr>
          <w:rFonts w:cs="Arial"/>
        </w:rPr>
        <w:t>erated during the claim period.</w:t>
      </w:r>
      <w:r w:rsidRPr="00996841">
        <w:rPr>
          <w:rFonts w:cs="Arial"/>
        </w:rPr>
        <w:t xml:space="preserve"> </w:t>
      </w:r>
    </w:p>
    <w:p w14:paraId="05FD3118" w14:textId="395FEB5E" w:rsidR="00582987" w:rsidRDefault="00582987" w:rsidP="00582987">
      <w:pPr>
        <w:spacing w:before="100" w:beforeAutospacing="1" w:after="100" w:afterAutospacing="1"/>
        <w:rPr>
          <w:rFonts w:cs="Arial"/>
        </w:rPr>
      </w:pPr>
      <w:r>
        <w:rPr>
          <w:rFonts w:cs="Arial"/>
        </w:rPr>
        <w:t xml:space="preserve">NSG is awarded on an annual basis only and can be claimed at any time within the current financial year (April to March). </w:t>
      </w:r>
      <w:r w:rsidRPr="00996841">
        <w:rPr>
          <w:rFonts w:cs="Arial"/>
        </w:rPr>
        <w:t xml:space="preserve">SG </w:t>
      </w:r>
      <w:r>
        <w:rPr>
          <w:rFonts w:cs="Arial"/>
        </w:rPr>
        <w:t xml:space="preserve">is paid at </w:t>
      </w:r>
      <w:r w:rsidRPr="00996841">
        <w:rPr>
          <w:rFonts w:cs="Arial"/>
        </w:rPr>
        <w:t xml:space="preserve">14.4 </w:t>
      </w:r>
      <w:r>
        <w:rPr>
          <w:rFonts w:cs="Arial"/>
        </w:rPr>
        <w:t xml:space="preserve">pence per kilometre per bus, and is paid on a 4-weekly basis in advance based on estimated kilometres for PSV Licence operators and twice yearly for Section 19 </w:t>
      </w:r>
      <w:r w:rsidR="009C3482">
        <w:rPr>
          <w:rFonts w:cs="Arial"/>
        </w:rPr>
        <w:t xml:space="preserve">or </w:t>
      </w:r>
      <w:r>
        <w:rPr>
          <w:rFonts w:cs="Arial"/>
        </w:rPr>
        <w:t>22 Permit operators.</w:t>
      </w:r>
    </w:p>
    <w:p w14:paraId="5D5128B4" w14:textId="0FE0873F" w:rsidR="00582987" w:rsidRDefault="00582987" w:rsidP="00582987">
      <w:pPr>
        <w:spacing w:before="100" w:beforeAutospacing="1" w:after="100" w:afterAutospacing="1"/>
        <w:rPr>
          <w:rFonts w:cs="Arial"/>
        </w:rPr>
      </w:pPr>
      <w:r w:rsidRPr="00380890">
        <w:rPr>
          <w:rFonts w:cs="Arial"/>
        </w:rPr>
        <w:t xml:space="preserve">NSG is broadly an equivalent to the </w:t>
      </w:r>
      <w:r w:rsidR="006C5359">
        <w:rPr>
          <w:rFonts w:cs="Arial"/>
        </w:rPr>
        <w:t>former grant funding</w:t>
      </w:r>
      <w:r w:rsidR="009C3482">
        <w:rPr>
          <w:rFonts w:cs="Arial"/>
        </w:rPr>
        <w:t xml:space="preserve"> BSOG </w:t>
      </w:r>
      <w:r w:rsidR="006C5359">
        <w:rPr>
          <w:rFonts w:cs="Arial"/>
        </w:rPr>
        <w:t xml:space="preserve">that was replaced in April 2022. </w:t>
      </w:r>
      <w:r w:rsidRPr="00380890">
        <w:rPr>
          <w:rFonts w:cs="Arial"/>
        </w:rPr>
        <w:t xml:space="preserve"> </w:t>
      </w:r>
    </w:p>
    <w:p w14:paraId="0421F8DD" w14:textId="2627ADCE" w:rsidR="00582987" w:rsidRPr="00C905E8" w:rsidRDefault="00582987" w:rsidP="00582987">
      <w:pPr>
        <w:spacing w:before="100" w:beforeAutospacing="1" w:after="100" w:afterAutospacing="1"/>
        <w:rPr>
          <w:rFonts w:cs="Arial"/>
          <w:b/>
          <w:u w:val="single"/>
        </w:rPr>
      </w:pPr>
      <w:r w:rsidRPr="00C905E8">
        <w:rPr>
          <w:rFonts w:cs="Arial"/>
          <w:b/>
          <w:u w:val="single"/>
        </w:rPr>
        <w:t>When did NSG begin, and can I backdate a claim?</w:t>
      </w:r>
    </w:p>
    <w:p w14:paraId="065D4BF7" w14:textId="77777777" w:rsidR="00C905E8" w:rsidRDefault="00582987" w:rsidP="00582987">
      <w:pPr>
        <w:spacing w:before="60"/>
        <w:rPr>
          <w:szCs w:val="24"/>
        </w:rPr>
      </w:pPr>
      <w:r w:rsidRPr="00996841">
        <w:rPr>
          <w:rFonts w:cs="Arial"/>
        </w:rPr>
        <w:t xml:space="preserve">The NSG </w:t>
      </w:r>
      <w:r>
        <w:rPr>
          <w:rFonts w:cs="Arial"/>
        </w:rPr>
        <w:t>commenced</w:t>
      </w:r>
      <w:r w:rsidRPr="00996841">
        <w:rPr>
          <w:rFonts w:cs="Arial"/>
        </w:rPr>
        <w:t xml:space="preserve"> 1 April 2022. </w:t>
      </w:r>
      <w:r>
        <w:rPr>
          <w:rFonts w:cs="Arial"/>
        </w:rPr>
        <w:t>NSG c</w:t>
      </w:r>
      <w:r>
        <w:rPr>
          <w:szCs w:val="24"/>
        </w:rPr>
        <w:t xml:space="preserve">laims should be made from the date that buses come into operation and run live kilometres. </w:t>
      </w:r>
    </w:p>
    <w:p w14:paraId="3434A6AC" w14:textId="77777777" w:rsidR="00C905E8" w:rsidRDefault="00C905E8" w:rsidP="00582987">
      <w:pPr>
        <w:spacing w:before="60"/>
        <w:rPr>
          <w:szCs w:val="24"/>
        </w:rPr>
      </w:pPr>
    </w:p>
    <w:p w14:paraId="6AD10BCB" w14:textId="179C4CC9" w:rsidR="00C905E8" w:rsidRDefault="00582987" w:rsidP="009C3482">
      <w:pPr>
        <w:spacing w:before="60"/>
        <w:rPr>
          <w:szCs w:val="24"/>
        </w:rPr>
      </w:pPr>
      <w:r>
        <w:rPr>
          <w:szCs w:val="24"/>
        </w:rPr>
        <w:t>Backdating is considered on a case by case basis, but claims can only be submitted for the current financial year</w:t>
      </w:r>
      <w:r w:rsidR="00C905E8">
        <w:rPr>
          <w:szCs w:val="24"/>
        </w:rPr>
        <w:t xml:space="preserve"> and one year prior,</w:t>
      </w:r>
      <w:r>
        <w:rPr>
          <w:szCs w:val="24"/>
        </w:rPr>
        <w:t xml:space="preserve"> and backdated payments will only be made to a maximum of the first date of the financial year that the claim is made (i.e. 1 April) providing the vehicles were in operation at that time.</w:t>
      </w:r>
    </w:p>
    <w:p w14:paraId="013ADE2E" w14:textId="62EAF54A" w:rsidR="000A3F1B" w:rsidRPr="00C905E8" w:rsidRDefault="000A3F1B" w:rsidP="006A5F29">
      <w:pPr>
        <w:spacing w:before="100" w:beforeAutospacing="1" w:after="100" w:afterAutospacing="1"/>
        <w:rPr>
          <w:rFonts w:cs="Arial"/>
          <w:b/>
          <w:u w:val="single"/>
        </w:rPr>
      </w:pPr>
      <w:r w:rsidRPr="00C905E8">
        <w:rPr>
          <w:rFonts w:cs="Arial"/>
          <w:b/>
          <w:u w:val="single"/>
        </w:rPr>
        <w:t xml:space="preserve">I have a new service starting </w:t>
      </w:r>
      <w:r w:rsidR="00A60CCD" w:rsidRPr="00C905E8">
        <w:rPr>
          <w:rFonts w:cs="Arial"/>
          <w:b/>
          <w:u w:val="single"/>
        </w:rPr>
        <w:t>after 1</w:t>
      </w:r>
      <w:r w:rsidRPr="00C905E8">
        <w:rPr>
          <w:rFonts w:cs="Arial"/>
          <w:b/>
          <w:u w:val="single"/>
        </w:rPr>
        <w:t xml:space="preserve"> April</w:t>
      </w:r>
      <w:r w:rsidR="004A6C07" w:rsidRPr="00C905E8">
        <w:rPr>
          <w:rFonts w:cs="Arial"/>
          <w:b/>
          <w:u w:val="single"/>
        </w:rPr>
        <w:t xml:space="preserve"> </w:t>
      </w:r>
      <w:r w:rsidRPr="00C905E8">
        <w:rPr>
          <w:rFonts w:cs="Arial"/>
          <w:b/>
          <w:u w:val="single"/>
        </w:rPr>
        <w:t>– can I include this in the service forecast?</w:t>
      </w:r>
    </w:p>
    <w:p w14:paraId="4A6A36FE" w14:textId="50015A56" w:rsidR="000A3F1B" w:rsidRDefault="000A3F1B" w:rsidP="006A5F29">
      <w:pPr>
        <w:spacing w:before="100" w:beforeAutospacing="1" w:after="100" w:afterAutospacing="1"/>
        <w:rPr>
          <w:rFonts w:cs="Arial"/>
          <w:bCs/>
        </w:rPr>
      </w:pPr>
      <w:r w:rsidRPr="00996841">
        <w:rPr>
          <w:rFonts w:cs="Arial"/>
        </w:rPr>
        <w:t xml:space="preserve">Yes. If you have a new service starting </w:t>
      </w:r>
      <w:r w:rsidR="00A60CCD" w:rsidRPr="00380890">
        <w:rPr>
          <w:rFonts w:cs="Arial"/>
        </w:rPr>
        <w:t xml:space="preserve">after 1 </w:t>
      </w:r>
      <w:r w:rsidRPr="00380890">
        <w:rPr>
          <w:rFonts w:cs="Arial"/>
        </w:rPr>
        <w:t xml:space="preserve">April </w:t>
      </w:r>
      <w:r w:rsidR="001A48DF">
        <w:rPr>
          <w:rFonts w:cs="Arial"/>
        </w:rPr>
        <w:t xml:space="preserve">and </w:t>
      </w:r>
      <w:r w:rsidR="005B4594">
        <w:rPr>
          <w:rFonts w:cs="Arial"/>
          <w:bCs/>
        </w:rPr>
        <w:t>the service has been registered with the Traffic Commissioner</w:t>
      </w:r>
      <w:r w:rsidR="001A48DF">
        <w:rPr>
          <w:rFonts w:cs="Arial"/>
          <w:bCs/>
        </w:rPr>
        <w:t xml:space="preserve"> you should include this in your forecast of estimated kilometres</w:t>
      </w:r>
      <w:r w:rsidR="00582987">
        <w:rPr>
          <w:rFonts w:cs="Arial"/>
          <w:bCs/>
        </w:rPr>
        <w:t>.</w:t>
      </w:r>
      <w:r w:rsidR="005B4594">
        <w:rPr>
          <w:rFonts w:cs="Arial"/>
          <w:bCs/>
        </w:rPr>
        <w:t xml:space="preserve"> If the service has not yet been registered you should not include this on your initial forecast but </w:t>
      </w:r>
      <w:r w:rsidR="001A48DF">
        <w:rPr>
          <w:rFonts w:cs="Arial"/>
          <w:bCs/>
        </w:rPr>
        <w:t xml:space="preserve">must </w:t>
      </w:r>
      <w:r w:rsidR="005B4594">
        <w:rPr>
          <w:rFonts w:cs="Arial"/>
          <w:bCs/>
        </w:rPr>
        <w:t xml:space="preserve">submit a revised </w:t>
      </w:r>
      <w:r w:rsidR="001A48DF">
        <w:rPr>
          <w:rFonts w:cs="Arial"/>
          <w:bCs/>
        </w:rPr>
        <w:t xml:space="preserve">estimate claim </w:t>
      </w:r>
      <w:r w:rsidR="005B4594">
        <w:rPr>
          <w:rFonts w:cs="Arial"/>
          <w:bCs/>
        </w:rPr>
        <w:t>once</w:t>
      </w:r>
      <w:r w:rsidR="001A48DF">
        <w:rPr>
          <w:rFonts w:cs="Arial"/>
          <w:bCs/>
        </w:rPr>
        <w:t xml:space="preserve"> the service is</w:t>
      </w:r>
      <w:r w:rsidR="005B4594">
        <w:rPr>
          <w:rFonts w:cs="Arial"/>
          <w:bCs/>
        </w:rPr>
        <w:t xml:space="preserve"> registered.</w:t>
      </w:r>
    </w:p>
    <w:p w14:paraId="474352FE" w14:textId="10D037E9" w:rsidR="0049079F" w:rsidRPr="00C905E8" w:rsidRDefault="0049079F" w:rsidP="006A5F29">
      <w:pPr>
        <w:spacing w:before="100" w:beforeAutospacing="1" w:after="100" w:afterAutospacing="1"/>
        <w:rPr>
          <w:rFonts w:cs="Arial"/>
          <w:b/>
          <w:u w:val="single"/>
        </w:rPr>
      </w:pPr>
      <w:r w:rsidRPr="00C905E8">
        <w:rPr>
          <w:rFonts w:cs="Arial"/>
          <w:b/>
          <w:u w:val="single"/>
        </w:rPr>
        <w:lastRenderedPageBreak/>
        <w:t>What if I become aware of changes to the original forecast submitted at the beginning of the year later within the year?</w:t>
      </w:r>
    </w:p>
    <w:p w14:paraId="399E5AB4" w14:textId="4E05DB94" w:rsidR="006E1730" w:rsidRDefault="0049079F" w:rsidP="006A5F29">
      <w:pPr>
        <w:spacing w:before="100" w:beforeAutospacing="1" w:after="100" w:afterAutospacing="1"/>
        <w:rPr>
          <w:rStyle w:val="Hyperlink"/>
          <w:rFonts w:cs="Arial"/>
          <w:color w:val="auto"/>
          <w:u w:val="none"/>
        </w:rPr>
      </w:pPr>
      <w:r>
        <w:rPr>
          <w:rFonts w:cs="Arial"/>
          <w:bCs/>
        </w:rPr>
        <w:t>You must</w:t>
      </w:r>
      <w:r w:rsidR="00582987">
        <w:rPr>
          <w:rFonts w:cs="Arial"/>
          <w:bCs/>
        </w:rPr>
        <w:t xml:space="preserve"> inform Transport Scotland immediately of any </w:t>
      </w:r>
      <w:r w:rsidRPr="005D09D1">
        <w:rPr>
          <w:rStyle w:val="Hyperlink"/>
          <w:rFonts w:cs="Arial"/>
          <w:color w:val="auto"/>
          <w:u w:val="none"/>
        </w:rPr>
        <w:t xml:space="preserve">changes to your original </w:t>
      </w:r>
      <w:r w:rsidR="001A48DF">
        <w:rPr>
          <w:rStyle w:val="Hyperlink"/>
          <w:rFonts w:cs="Arial"/>
          <w:color w:val="auto"/>
          <w:u w:val="none"/>
        </w:rPr>
        <w:t>estimate claim</w:t>
      </w:r>
      <w:r w:rsidR="00582987">
        <w:rPr>
          <w:rStyle w:val="Hyperlink"/>
          <w:rFonts w:cs="Arial"/>
          <w:color w:val="auto"/>
          <w:u w:val="none"/>
        </w:rPr>
        <w:t xml:space="preserve"> by submitting a revised estimate claim form which can be found on the </w:t>
      </w:r>
      <w:hyperlink r:id="rId13" w:history="1">
        <w:r w:rsidR="00582987" w:rsidRPr="00582987">
          <w:rPr>
            <w:rStyle w:val="Hyperlink"/>
            <w:rFonts w:cs="Arial"/>
          </w:rPr>
          <w:t>NSG website</w:t>
        </w:r>
      </w:hyperlink>
      <w:r w:rsidR="00582987">
        <w:rPr>
          <w:rStyle w:val="Hyperlink"/>
          <w:rFonts w:cs="Arial"/>
          <w:color w:val="auto"/>
          <w:u w:val="none"/>
        </w:rPr>
        <w:t xml:space="preserve">. </w:t>
      </w:r>
      <w:r w:rsidRPr="005D09D1">
        <w:rPr>
          <w:rStyle w:val="Hyperlink"/>
          <w:rFonts w:cs="Arial"/>
          <w:color w:val="auto"/>
          <w:u w:val="none"/>
        </w:rPr>
        <w:t xml:space="preserve">Failure to advise of a change in your circumstances may result in your grant payments </w:t>
      </w:r>
      <w:r w:rsidR="001A48DF">
        <w:rPr>
          <w:rStyle w:val="Hyperlink"/>
          <w:rFonts w:cs="Arial"/>
          <w:color w:val="auto"/>
          <w:u w:val="none"/>
        </w:rPr>
        <w:t xml:space="preserve">being withheld </w:t>
      </w:r>
      <w:r w:rsidRPr="005D09D1">
        <w:rPr>
          <w:rStyle w:val="Hyperlink"/>
          <w:rFonts w:cs="Arial"/>
          <w:color w:val="auto"/>
          <w:u w:val="none"/>
        </w:rPr>
        <w:t xml:space="preserve">or </w:t>
      </w:r>
      <w:r w:rsidR="001A48DF">
        <w:rPr>
          <w:rStyle w:val="Hyperlink"/>
          <w:rFonts w:cs="Arial"/>
          <w:color w:val="auto"/>
          <w:u w:val="none"/>
        </w:rPr>
        <w:t xml:space="preserve">recovery of any overpayments already made. </w:t>
      </w:r>
    </w:p>
    <w:p w14:paraId="67CC9586" w14:textId="39963272" w:rsidR="000A3F1B" w:rsidRPr="00C905E8" w:rsidRDefault="000A3F1B" w:rsidP="006A5F29">
      <w:pPr>
        <w:spacing w:before="100" w:beforeAutospacing="1" w:after="100" w:afterAutospacing="1"/>
        <w:rPr>
          <w:rFonts w:cs="Arial"/>
          <w:b/>
          <w:u w:val="single"/>
        </w:rPr>
      </w:pPr>
      <w:r w:rsidRPr="00C905E8">
        <w:rPr>
          <w:rFonts w:cs="Arial"/>
          <w:b/>
          <w:u w:val="single"/>
        </w:rPr>
        <w:t>Do</w:t>
      </w:r>
      <w:r w:rsidR="00FB5C8C" w:rsidRPr="00C905E8">
        <w:rPr>
          <w:rFonts w:cs="Arial"/>
          <w:b/>
          <w:u w:val="single"/>
        </w:rPr>
        <w:t>es</w:t>
      </w:r>
      <w:r w:rsidRPr="00C905E8">
        <w:rPr>
          <w:rFonts w:cs="Arial"/>
          <w:b/>
          <w:u w:val="single"/>
        </w:rPr>
        <w:t xml:space="preserve"> NSG impact on salary increases?</w:t>
      </w:r>
    </w:p>
    <w:p w14:paraId="2E912686" w14:textId="36F913F8" w:rsidR="000A3F1B" w:rsidRPr="00996841" w:rsidRDefault="000A3F1B" w:rsidP="006A5F29">
      <w:pPr>
        <w:spacing w:before="100" w:beforeAutospacing="1" w:after="100" w:afterAutospacing="1"/>
        <w:rPr>
          <w:rFonts w:cs="Arial"/>
        </w:rPr>
      </w:pPr>
      <w:r w:rsidRPr="00996841">
        <w:rPr>
          <w:rFonts w:cs="Arial"/>
        </w:rPr>
        <w:t>NSG has conditions around salary increases</w:t>
      </w:r>
      <w:r w:rsidR="004A6C07">
        <w:rPr>
          <w:rFonts w:cs="Arial"/>
        </w:rPr>
        <w:t xml:space="preserve"> and employees in line with the </w:t>
      </w:r>
      <w:r w:rsidR="004A6C07" w:rsidRPr="00F17595">
        <w:rPr>
          <w:rFonts w:cs="Arial"/>
        </w:rPr>
        <w:t>Fair Work</w:t>
      </w:r>
      <w:r w:rsidR="001A48DF" w:rsidRPr="00F17595">
        <w:rPr>
          <w:rFonts w:cs="Arial"/>
        </w:rPr>
        <w:t xml:space="preserve"> First </w:t>
      </w:r>
      <w:r w:rsidR="004A6C07" w:rsidRPr="00F17595">
        <w:rPr>
          <w:rFonts w:cs="Arial"/>
        </w:rPr>
        <w:t>Principles</w:t>
      </w:r>
      <w:r w:rsidRPr="00996841">
        <w:rPr>
          <w:rFonts w:cs="Arial"/>
        </w:rPr>
        <w:t xml:space="preserve">. For further </w:t>
      </w:r>
      <w:r w:rsidR="006A5F29" w:rsidRPr="00996841">
        <w:rPr>
          <w:rFonts w:cs="Arial"/>
        </w:rPr>
        <w:t>information,</w:t>
      </w:r>
      <w:r w:rsidRPr="00996841">
        <w:rPr>
          <w:rFonts w:cs="Arial"/>
        </w:rPr>
        <w:t xml:space="preserve"> please check NSG Grant </w:t>
      </w:r>
      <w:r w:rsidR="001A48DF">
        <w:rPr>
          <w:rFonts w:cs="Arial"/>
        </w:rPr>
        <w:t>c</w:t>
      </w:r>
      <w:r w:rsidRPr="00996841">
        <w:rPr>
          <w:rFonts w:cs="Arial"/>
        </w:rPr>
        <w:t xml:space="preserve">ondition Section 2.9 </w:t>
      </w:r>
      <w:r w:rsidR="004A6C07">
        <w:rPr>
          <w:rFonts w:cs="Arial"/>
        </w:rPr>
        <w:t xml:space="preserve">and the </w:t>
      </w:r>
      <w:r w:rsidRPr="00996841">
        <w:rPr>
          <w:rFonts w:cs="Arial"/>
        </w:rPr>
        <w:t>Fair Work First Framework.</w:t>
      </w:r>
    </w:p>
    <w:p w14:paraId="117FAB4A" w14:textId="2BAE96F4" w:rsidR="008263BE" w:rsidRPr="00C905E8" w:rsidRDefault="008263BE" w:rsidP="006A5F29">
      <w:pPr>
        <w:spacing w:before="100" w:beforeAutospacing="1" w:after="100" w:afterAutospacing="1"/>
        <w:rPr>
          <w:rFonts w:cs="Arial"/>
          <w:b/>
          <w:u w:val="single"/>
        </w:rPr>
      </w:pPr>
      <w:r w:rsidRPr="00C905E8">
        <w:rPr>
          <w:rFonts w:cs="Arial"/>
          <w:b/>
          <w:u w:val="single"/>
        </w:rPr>
        <w:t>Can I increase fares on my services if I am participating in NSG?</w:t>
      </w:r>
    </w:p>
    <w:p w14:paraId="69DAE9BB" w14:textId="0162537B" w:rsidR="008263BE" w:rsidRPr="00996841" w:rsidRDefault="008263BE" w:rsidP="006A5F29">
      <w:pPr>
        <w:spacing w:before="100" w:beforeAutospacing="1" w:after="100" w:afterAutospacing="1"/>
        <w:rPr>
          <w:rFonts w:cs="Arial"/>
        </w:rPr>
      </w:pPr>
      <w:r w:rsidRPr="00996841">
        <w:rPr>
          <w:rFonts w:cs="Arial"/>
        </w:rPr>
        <w:t>Yes. There is no cap on fares increases</w:t>
      </w:r>
      <w:r w:rsidR="00A60CCD">
        <w:rPr>
          <w:rFonts w:cs="Arial"/>
        </w:rPr>
        <w:t xml:space="preserve"> </w:t>
      </w:r>
      <w:r w:rsidR="00A60CCD" w:rsidRPr="00044FBD">
        <w:rPr>
          <w:rFonts w:cs="Arial"/>
        </w:rPr>
        <w:t>y</w:t>
      </w:r>
      <w:r w:rsidRPr="00996841">
        <w:rPr>
          <w:rFonts w:cs="Arial"/>
        </w:rPr>
        <w:t>ou may levy</w:t>
      </w:r>
      <w:r w:rsidR="006E1730">
        <w:rPr>
          <w:rFonts w:cs="Arial"/>
        </w:rPr>
        <w:t xml:space="preserve">, </w:t>
      </w:r>
      <w:r w:rsidRPr="00996841">
        <w:rPr>
          <w:rFonts w:cs="Arial"/>
        </w:rPr>
        <w:t>subject to our internal reasonable fares assessment for reimbursement. Although if your company operate local authority contracted services the local authority may set the fare levels.</w:t>
      </w:r>
    </w:p>
    <w:p w14:paraId="78371691" w14:textId="24E6ACA2" w:rsidR="008263BE" w:rsidRPr="00C905E8" w:rsidRDefault="008263BE" w:rsidP="006A5F29">
      <w:pPr>
        <w:spacing w:before="100" w:beforeAutospacing="1" w:after="100" w:afterAutospacing="1"/>
        <w:rPr>
          <w:rFonts w:cs="Arial"/>
          <w:b/>
          <w:u w:val="single"/>
        </w:rPr>
      </w:pPr>
      <w:r w:rsidRPr="00C905E8">
        <w:rPr>
          <w:rFonts w:cs="Arial"/>
          <w:b/>
          <w:u w:val="single"/>
        </w:rPr>
        <w:t>My company is a community transport organisation. How often will I get paid through NSG?</w:t>
      </w:r>
    </w:p>
    <w:p w14:paraId="53A7BE5C" w14:textId="77777777" w:rsidR="00582987" w:rsidRDefault="008263BE" w:rsidP="00BC58C1">
      <w:pPr>
        <w:rPr>
          <w:rFonts w:cs="Arial"/>
        </w:rPr>
      </w:pPr>
      <w:r w:rsidRPr="00996841">
        <w:rPr>
          <w:rFonts w:cs="Arial"/>
        </w:rPr>
        <w:t xml:space="preserve">Community transport organisations possessing a section 19 or section 22 permit claim twice yearly in arrears </w:t>
      </w:r>
      <w:r w:rsidR="005B4594">
        <w:rPr>
          <w:rFonts w:cs="Arial"/>
        </w:rPr>
        <w:t xml:space="preserve">aligning with the 13 four week </w:t>
      </w:r>
      <w:r w:rsidR="001A48DF">
        <w:rPr>
          <w:rFonts w:cs="Arial"/>
        </w:rPr>
        <w:t xml:space="preserve">payment </w:t>
      </w:r>
      <w:r w:rsidR="005B4594">
        <w:rPr>
          <w:rFonts w:cs="Arial"/>
        </w:rPr>
        <w:t>periods</w:t>
      </w:r>
      <w:r w:rsidR="00BC58C1">
        <w:rPr>
          <w:rFonts w:cs="Arial"/>
        </w:rPr>
        <w:t xml:space="preserve">. </w:t>
      </w:r>
      <w:r w:rsidR="00BC58C1" w:rsidRPr="005D09D1">
        <w:rPr>
          <w:rFonts w:cs="Arial"/>
          <w:szCs w:val="24"/>
        </w:rPr>
        <w:t xml:space="preserve">You are required to submit </w:t>
      </w:r>
      <w:r w:rsidR="00022540">
        <w:rPr>
          <w:rFonts w:cs="Arial"/>
          <w:szCs w:val="24"/>
        </w:rPr>
        <w:t xml:space="preserve">your first </w:t>
      </w:r>
      <w:r w:rsidR="00BC58C1" w:rsidRPr="005D09D1">
        <w:rPr>
          <w:rFonts w:cs="Arial"/>
          <w:szCs w:val="24"/>
        </w:rPr>
        <w:t xml:space="preserve">claim for </w:t>
      </w:r>
      <w:r w:rsidR="001A48DF">
        <w:rPr>
          <w:rFonts w:cs="Arial"/>
          <w:szCs w:val="24"/>
        </w:rPr>
        <w:t>7</w:t>
      </w:r>
      <w:r w:rsidR="00BC58C1" w:rsidRPr="005D09D1">
        <w:rPr>
          <w:rFonts w:cs="Arial"/>
          <w:szCs w:val="24"/>
        </w:rPr>
        <w:t xml:space="preserve"> four week periods</w:t>
      </w:r>
      <w:r w:rsidR="00022540">
        <w:rPr>
          <w:rFonts w:cs="Arial"/>
          <w:szCs w:val="24"/>
        </w:rPr>
        <w:t xml:space="preserve"> and your second claim</w:t>
      </w:r>
      <w:r w:rsidR="00BC58C1" w:rsidRPr="005D09D1">
        <w:rPr>
          <w:rFonts w:cs="Arial"/>
          <w:szCs w:val="24"/>
        </w:rPr>
        <w:t xml:space="preserve"> for </w:t>
      </w:r>
      <w:r w:rsidR="001A48DF">
        <w:rPr>
          <w:rFonts w:cs="Arial"/>
          <w:szCs w:val="24"/>
        </w:rPr>
        <w:t>6</w:t>
      </w:r>
      <w:r w:rsidR="00BC58C1" w:rsidRPr="005D09D1">
        <w:rPr>
          <w:rFonts w:cs="Arial"/>
          <w:szCs w:val="24"/>
        </w:rPr>
        <w:t xml:space="preserve"> four week periods </w:t>
      </w:r>
      <w:r w:rsidR="00022540">
        <w:rPr>
          <w:rFonts w:cs="Arial"/>
          <w:szCs w:val="24"/>
        </w:rPr>
        <w:t xml:space="preserve">covering the full </w:t>
      </w:r>
      <w:r w:rsidR="00BC58C1" w:rsidRPr="005D09D1">
        <w:rPr>
          <w:rFonts w:cs="Arial"/>
          <w:szCs w:val="24"/>
        </w:rPr>
        <w:t>financial year</w:t>
      </w:r>
      <w:r w:rsidR="00BC58C1">
        <w:rPr>
          <w:rFonts w:cs="Arial"/>
          <w:color w:val="44546A"/>
          <w:szCs w:val="24"/>
        </w:rPr>
        <w:t>.</w:t>
      </w:r>
      <w:r w:rsidRPr="00996841">
        <w:rPr>
          <w:rFonts w:cs="Arial"/>
        </w:rPr>
        <w:t xml:space="preserve"> </w:t>
      </w:r>
    </w:p>
    <w:p w14:paraId="2EBF8EB9" w14:textId="77777777" w:rsidR="00582987" w:rsidRDefault="00582987" w:rsidP="00BC58C1">
      <w:pPr>
        <w:rPr>
          <w:rFonts w:cs="Arial"/>
        </w:rPr>
      </w:pPr>
    </w:p>
    <w:p w14:paraId="4652230E" w14:textId="02C671C7" w:rsidR="00582987" w:rsidRDefault="004A6C07" w:rsidP="009C3482">
      <w:pPr>
        <w:rPr>
          <w:rFonts w:cs="Arial"/>
        </w:rPr>
      </w:pPr>
      <w:r>
        <w:rPr>
          <w:rFonts w:cs="Arial"/>
        </w:rPr>
        <w:t xml:space="preserve">Prior to claiming </w:t>
      </w:r>
      <w:r w:rsidR="001A48DF">
        <w:rPr>
          <w:rFonts w:cs="Arial"/>
        </w:rPr>
        <w:t xml:space="preserve">for the first time you must </w:t>
      </w:r>
      <w:r>
        <w:rPr>
          <w:rFonts w:cs="Arial"/>
        </w:rPr>
        <w:t xml:space="preserve">complete the </w:t>
      </w:r>
      <w:r w:rsidR="00022540">
        <w:rPr>
          <w:rFonts w:cs="Arial"/>
        </w:rPr>
        <w:t xml:space="preserve">pre-registration </w:t>
      </w:r>
      <w:r>
        <w:rPr>
          <w:rFonts w:cs="Arial"/>
        </w:rPr>
        <w:t>template</w:t>
      </w:r>
      <w:r w:rsidR="00022540">
        <w:rPr>
          <w:rFonts w:cs="Arial"/>
        </w:rPr>
        <w:t xml:space="preserve"> which can be found on the </w:t>
      </w:r>
      <w:hyperlink r:id="rId14" w:history="1">
        <w:r w:rsidR="00022540" w:rsidRPr="00582987">
          <w:rPr>
            <w:rStyle w:val="Hyperlink"/>
            <w:rFonts w:cs="Arial"/>
          </w:rPr>
          <w:t>NSG website</w:t>
        </w:r>
      </w:hyperlink>
      <w:r>
        <w:rPr>
          <w:rFonts w:cs="Arial"/>
        </w:rPr>
        <w:t xml:space="preserve">. </w:t>
      </w:r>
      <w:r w:rsidR="008263BE" w:rsidRPr="00996841">
        <w:rPr>
          <w:rFonts w:cs="Arial"/>
        </w:rPr>
        <w:t xml:space="preserve">Claims should be submitted as soon as possible </w:t>
      </w:r>
      <w:r w:rsidR="00022540">
        <w:rPr>
          <w:rFonts w:cs="Arial"/>
        </w:rPr>
        <w:t xml:space="preserve">and within 3 months </w:t>
      </w:r>
      <w:r w:rsidR="008263BE" w:rsidRPr="00996841">
        <w:rPr>
          <w:rFonts w:cs="Arial"/>
        </w:rPr>
        <w:t xml:space="preserve">of the claim period end. Payments are made following receipt and validation of </w:t>
      </w:r>
      <w:r w:rsidR="00C905E8">
        <w:rPr>
          <w:rFonts w:cs="Arial"/>
        </w:rPr>
        <w:t xml:space="preserve">the relevant Fair Work First compliance documents and your claim form, </w:t>
      </w:r>
      <w:r w:rsidR="00022540">
        <w:rPr>
          <w:rFonts w:cs="Arial"/>
        </w:rPr>
        <w:t xml:space="preserve">and payments will </w:t>
      </w:r>
      <w:r w:rsidR="008263BE" w:rsidRPr="00996841">
        <w:rPr>
          <w:rFonts w:cs="Arial"/>
        </w:rPr>
        <w:t xml:space="preserve">be made no later than 3 months after </w:t>
      </w:r>
      <w:r w:rsidR="00C905E8">
        <w:rPr>
          <w:rFonts w:cs="Arial"/>
        </w:rPr>
        <w:t xml:space="preserve">submission. </w:t>
      </w:r>
    </w:p>
    <w:p w14:paraId="17425D59" w14:textId="55AF6F6A" w:rsidR="000A3F1B" w:rsidRPr="00022540" w:rsidRDefault="00044FBD" w:rsidP="006A5F29">
      <w:pPr>
        <w:spacing w:before="100" w:beforeAutospacing="1" w:after="100" w:afterAutospacing="1"/>
        <w:rPr>
          <w:rFonts w:cs="Arial"/>
          <w:b/>
          <w:sz w:val="28"/>
          <w:szCs w:val="22"/>
          <w:u w:val="single"/>
        </w:rPr>
      </w:pPr>
      <w:r w:rsidRPr="00022540">
        <w:rPr>
          <w:rFonts w:cs="Arial"/>
          <w:b/>
          <w:sz w:val="28"/>
          <w:szCs w:val="22"/>
          <w:u w:val="single"/>
        </w:rPr>
        <w:t>BSOG Low Emission Vehicle (</w:t>
      </w:r>
      <w:r w:rsidR="000A3F1B" w:rsidRPr="00022540">
        <w:rPr>
          <w:rFonts w:cs="Arial"/>
          <w:b/>
          <w:sz w:val="28"/>
          <w:szCs w:val="22"/>
          <w:u w:val="single"/>
        </w:rPr>
        <w:t>LEV</w:t>
      </w:r>
      <w:r w:rsidRPr="00022540">
        <w:rPr>
          <w:rFonts w:cs="Arial"/>
          <w:b/>
          <w:sz w:val="28"/>
          <w:szCs w:val="22"/>
          <w:u w:val="single"/>
        </w:rPr>
        <w:t xml:space="preserve">) </w:t>
      </w:r>
      <w:r w:rsidR="000A3F1B" w:rsidRPr="00022540">
        <w:rPr>
          <w:rFonts w:cs="Arial"/>
          <w:b/>
          <w:sz w:val="28"/>
          <w:szCs w:val="22"/>
          <w:u w:val="single"/>
        </w:rPr>
        <w:t>/</w:t>
      </w:r>
      <w:r w:rsidRPr="00022540">
        <w:rPr>
          <w:rFonts w:cs="Arial"/>
          <w:b/>
          <w:sz w:val="28"/>
          <w:szCs w:val="22"/>
          <w:u w:val="single"/>
        </w:rPr>
        <w:t xml:space="preserve"> Low Carbon Vehicle (</w:t>
      </w:r>
      <w:r w:rsidR="000A3F1B" w:rsidRPr="00022540">
        <w:rPr>
          <w:rFonts w:cs="Arial"/>
          <w:b/>
          <w:sz w:val="28"/>
          <w:szCs w:val="22"/>
          <w:u w:val="single"/>
        </w:rPr>
        <w:t>LCV</w:t>
      </w:r>
      <w:r w:rsidRPr="00022540">
        <w:rPr>
          <w:rFonts w:cs="Arial"/>
          <w:b/>
          <w:sz w:val="28"/>
          <w:szCs w:val="22"/>
          <w:u w:val="single"/>
        </w:rPr>
        <w:t>)</w:t>
      </w:r>
      <w:r w:rsidR="000A3F1B" w:rsidRPr="00022540">
        <w:rPr>
          <w:rFonts w:cs="Arial"/>
          <w:b/>
          <w:sz w:val="28"/>
          <w:szCs w:val="22"/>
          <w:u w:val="single"/>
        </w:rPr>
        <w:t xml:space="preserve"> related questions</w:t>
      </w:r>
    </w:p>
    <w:p w14:paraId="6803EEFB" w14:textId="12378F62" w:rsidR="000A3F1B" w:rsidRPr="00C905E8" w:rsidRDefault="000A3F1B" w:rsidP="006A5F29">
      <w:pPr>
        <w:spacing w:before="100" w:beforeAutospacing="1" w:after="100" w:afterAutospacing="1"/>
        <w:rPr>
          <w:rFonts w:cs="Arial"/>
          <w:b/>
          <w:u w:val="single"/>
        </w:rPr>
      </w:pPr>
      <w:r w:rsidRPr="00C905E8">
        <w:rPr>
          <w:rFonts w:cs="Arial"/>
          <w:b/>
          <w:u w:val="single"/>
        </w:rPr>
        <w:t>Can I still claim for</w:t>
      </w:r>
      <w:r w:rsidR="00044FBD" w:rsidRPr="00C905E8">
        <w:rPr>
          <w:rFonts w:cs="Arial"/>
          <w:b/>
          <w:u w:val="single"/>
        </w:rPr>
        <w:t xml:space="preserve"> </w:t>
      </w:r>
      <w:r w:rsidRPr="00C905E8">
        <w:rPr>
          <w:rFonts w:cs="Arial"/>
          <w:b/>
          <w:u w:val="single"/>
        </w:rPr>
        <w:t>L</w:t>
      </w:r>
      <w:r w:rsidR="009C3482">
        <w:rPr>
          <w:rFonts w:cs="Arial"/>
          <w:b/>
          <w:u w:val="single"/>
        </w:rPr>
        <w:t xml:space="preserve">ow Emission or Low Carbon Vehicles under </w:t>
      </w:r>
      <w:r w:rsidRPr="00C905E8">
        <w:rPr>
          <w:rFonts w:cs="Arial"/>
          <w:b/>
          <w:u w:val="single"/>
        </w:rPr>
        <w:t>NSG?</w:t>
      </w:r>
    </w:p>
    <w:p w14:paraId="04D39552" w14:textId="77777777" w:rsidR="009C3482" w:rsidRDefault="00044FBD" w:rsidP="009C3482">
      <w:pPr>
        <w:shd w:val="clear" w:color="auto" w:fill="FFFFFF"/>
        <w:spacing w:after="360"/>
        <w:textAlignment w:val="baseline"/>
        <w:rPr>
          <w:rFonts w:cs="Arial"/>
          <w:color w:val="2D2D2D"/>
          <w:szCs w:val="24"/>
          <w:lang w:eastAsia="en-GB"/>
        </w:rPr>
      </w:pPr>
      <w:r>
        <w:rPr>
          <w:rFonts w:cs="Arial"/>
          <w:color w:val="2D2D2D"/>
          <w:szCs w:val="24"/>
          <w:lang w:eastAsia="en-GB"/>
        </w:rPr>
        <w:t>NSG do</w:t>
      </w:r>
      <w:r w:rsidR="00625AAC">
        <w:rPr>
          <w:rFonts w:cs="Arial"/>
          <w:color w:val="2D2D2D"/>
          <w:szCs w:val="24"/>
          <w:lang w:eastAsia="en-GB"/>
        </w:rPr>
        <w:t xml:space="preserve">es </w:t>
      </w:r>
      <w:r>
        <w:rPr>
          <w:rFonts w:cs="Arial"/>
          <w:color w:val="2D2D2D"/>
          <w:szCs w:val="24"/>
          <w:lang w:eastAsia="en-GB"/>
        </w:rPr>
        <w:t>not contain</w:t>
      </w:r>
      <w:r w:rsidR="00625AAC">
        <w:rPr>
          <w:rFonts w:cs="Arial"/>
          <w:color w:val="2D2D2D"/>
          <w:szCs w:val="24"/>
          <w:lang w:eastAsia="en-GB"/>
        </w:rPr>
        <w:t xml:space="preserve"> an</w:t>
      </w:r>
      <w:r>
        <w:rPr>
          <w:rFonts w:cs="Arial"/>
          <w:color w:val="2D2D2D"/>
          <w:szCs w:val="24"/>
          <w:lang w:eastAsia="en-GB"/>
        </w:rPr>
        <w:t xml:space="preserve"> incentive rate relating to vehicle emissions. However, NSG is </w:t>
      </w:r>
      <w:r w:rsidR="001A48DF">
        <w:rPr>
          <w:rFonts w:cs="Arial"/>
          <w:color w:val="2D2D2D"/>
          <w:szCs w:val="24"/>
          <w:lang w:eastAsia="en-GB"/>
        </w:rPr>
        <w:t xml:space="preserve">honouring the </w:t>
      </w:r>
      <w:r>
        <w:rPr>
          <w:rFonts w:cs="Arial"/>
          <w:color w:val="2D2D2D"/>
          <w:szCs w:val="24"/>
          <w:lang w:eastAsia="en-GB"/>
        </w:rPr>
        <w:t xml:space="preserve">remaining </w:t>
      </w:r>
      <w:r w:rsidR="004026DC">
        <w:rPr>
          <w:rFonts w:cs="Arial"/>
          <w:color w:val="2D2D2D"/>
          <w:szCs w:val="24"/>
          <w:lang w:eastAsia="en-GB"/>
        </w:rPr>
        <w:t xml:space="preserve">5 year </w:t>
      </w:r>
      <w:r>
        <w:rPr>
          <w:rFonts w:cs="Arial"/>
          <w:color w:val="2D2D2D"/>
          <w:szCs w:val="24"/>
          <w:lang w:eastAsia="en-GB"/>
        </w:rPr>
        <w:t>entitlement relating to BSOG LEV</w:t>
      </w:r>
      <w:r w:rsidR="004026DC">
        <w:rPr>
          <w:rFonts w:cs="Arial"/>
          <w:color w:val="2D2D2D"/>
          <w:szCs w:val="24"/>
          <w:lang w:eastAsia="en-GB"/>
        </w:rPr>
        <w:t xml:space="preserve"> for eligible buses entered into service from and including 1 April 2019 to 31 March 2022. If you have any questions relating to LEV/LCV incentives please contact </w:t>
      </w:r>
      <w:hyperlink r:id="rId15" w:history="1">
        <w:r w:rsidR="004026DC" w:rsidRPr="0067358C">
          <w:rPr>
            <w:rStyle w:val="Hyperlink"/>
            <w:rFonts w:cs="Arial"/>
            <w:szCs w:val="24"/>
            <w:lang w:eastAsia="en-GB"/>
          </w:rPr>
          <w:t>schemesandgrants@transport.gov.scot</w:t>
        </w:r>
      </w:hyperlink>
      <w:r w:rsidR="004026DC">
        <w:rPr>
          <w:rFonts w:cs="Arial"/>
          <w:color w:val="2D2D2D"/>
          <w:szCs w:val="24"/>
          <w:lang w:eastAsia="en-GB"/>
        </w:rPr>
        <w:t xml:space="preserve"> </w:t>
      </w:r>
    </w:p>
    <w:p w14:paraId="51AC15F4" w14:textId="77777777" w:rsidR="009C3482" w:rsidRDefault="009C3482" w:rsidP="009C3482">
      <w:pPr>
        <w:shd w:val="clear" w:color="auto" w:fill="FFFFFF"/>
        <w:spacing w:after="360"/>
        <w:textAlignment w:val="baseline"/>
        <w:rPr>
          <w:rFonts w:cs="Arial"/>
          <w:color w:val="2D2D2D"/>
          <w:szCs w:val="24"/>
          <w:lang w:eastAsia="en-GB"/>
        </w:rPr>
      </w:pPr>
    </w:p>
    <w:p w14:paraId="29F60DA4" w14:textId="77777777" w:rsidR="009C3482" w:rsidRDefault="009C3482" w:rsidP="009C3482">
      <w:pPr>
        <w:shd w:val="clear" w:color="auto" w:fill="FFFFFF"/>
        <w:spacing w:after="360"/>
        <w:textAlignment w:val="baseline"/>
        <w:rPr>
          <w:rFonts w:cs="Arial"/>
          <w:color w:val="2D2D2D"/>
          <w:szCs w:val="24"/>
          <w:lang w:eastAsia="en-GB"/>
        </w:rPr>
      </w:pPr>
    </w:p>
    <w:p w14:paraId="7AE3E54E" w14:textId="51D315BE" w:rsidR="000A3F1B" w:rsidRPr="009C3482" w:rsidRDefault="000A3F1B" w:rsidP="009C3482">
      <w:pPr>
        <w:shd w:val="clear" w:color="auto" w:fill="FFFFFF"/>
        <w:spacing w:after="360"/>
        <w:textAlignment w:val="baseline"/>
        <w:rPr>
          <w:rFonts w:cs="Arial"/>
          <w:color w:val="2D2D2D"/>
          <w:szCs w:val="24"/>
          <w:lang w:eastAsia="en-GB"/>
        </w:rPr>
      </w:pPr>
      <w:r w:rsidRPr="00C905E8">
        <w:rPr>
          <w:rFonts w:cs="Arial"/>
          <w:b/>
          <w:u w:val="single"/>
        </w:rPr>
        <w:lastRenderedPageBreak/>
        <w:t xml:space="preserve">I am purchasing a </w:t>
      </w:r>
      <w:r w:rsidR="006E1730" w:rsidRPr="00C905E8">
        <w:rPr>
          <w:rFonts w:cs="Arial"/>
          <w:b/>
          <w:u w:val="single"/>
        </w:rPr>
        <w:t>new zero emission</w:t>
      </w:r>
      <w:r w:rsidRPr="00C905E8">
        <w:rPr>
          <w:rFonts w:cs="Arial"/>
          <w:b/>
          <w:u w:val="single"/>
        </w:rPr>
        <w:t xml:space="preserve"> vehicle. Can this be included in my application for NSG?</w:t>
      </w:r>
    </w:p>
    <w:p w14:paraId="13E0D15B" w14:textId="5522878B" w:rsidR="000A3F1B" w:rsidRDefault="00625AAC" w:rsidP="006A5F29">
      <w:pPr>
        <w:spacing w:before="100" w:beforeAutospacing="1" w:after="100" w:afterAutospacing="1"/>
        <w:rPr>
          <w:rFonts w:cs="Arial"/>
        </w:rPr>
      </w:pPr>
      <w:r>
        <w:rPr>
          <w:rFonts w:cs="Arial"/>
        </w:rPr>
        <w:t>To</w:t>
      </w:r>
      <w:r w:rsidR="007C099B">
        <w:rPr>
          <w:rFonts w:cs="Arial"/>
        </w:rPr>
        <w:t xml:space="preserve"> qualify, a </w:t>
      </w:r>
      <w:r w:rsidR="006E1730">
        <w:rPr>
          <w:rFonts w:cs="Arial"/>
        </w:rPr>
        <w:t>vehicle</w:t>
      </w:r>
      <w:r w:rsidR="007C099B">
        <w:rPr>
          <w:rFonts w:cs="Arial"/>
        </w:rPr>
        <w:t xml:space="preserve"> was required to be in service</w:t>
      </w:r>
      <w:r w:rsidR="000A3F1B" w:rsidRPr="00996841">
        <w:rPr>
          <w:rFonts w:cs="Arial"/>
        </w:rPr>
        <w:t xml:space="preserve"> </w:t>
      </w:r>
      <w:r w:rsidR="00BC58C1">
        <w:rPr>
          <w:rFonts w:cs="Arial"/>
        </w:rPr>
        <w:t xml:space="preserve">up to </w:t>
      </w:r>
      <w:r w:rsidR="00A71C1F" w:rsidRPr="00996841">
        <w:rPr>
          <w:rFonts w:cs="Arial"/>
        </w:rPr>
        <w:t xml:space="preserve">and including </w:t>
      </w:r>
      <w:r w:rsidR="000A3F1B" w:rsidRPr="00996841">
        <w:rPr>
          <w:rFonts w:cs="Arial"/>
          <w:b/>
        </w:rPr>
        <w:t>31 March 2022</w:t>
      </w:r>
      <w:r w:rsidR="00A71C1F" w:rsidRPr="00996841">
        <w:rPr>
          <w:rFonts w:cs="Arial"/>
          <w:b/>
        </w:rPr>
        <w:t xml:space="preserve"> at the very latest</w:t>
      </w:r>
      <w:r w:rsidR="000A3F1B" w:rsidRPr="00996841">
        <w:rPr>
          <w:rFonts w:cs="Arial"/>
        </w:rPr>
        <w:t xml:space="preserve"> to qualify for any LEV – if </w:t>
      </w:r>
      <w:r w:rsidR="007C099B">
        <w:rPr>
          <w:rFonts w:cs="Arial"/>
        </w:rPr>
        <w:t>the bus came</w:t>
      </w:r>
      <w:r w:rsidR="000A3F1B" w:rsidRPr="00996841">
        <w:rPr>
          <w:rFonts w:cs="Arial"/>
        </w:rPr>
        <w:t xml:space="preserve"> into operation </w:t>
      </w:r>
      <w:r w:rsidR="007C099B">
        <w:rPr>
          <w:rFonts w:cs="Arial"/>
        </w:rPr>
        <w:t>from</w:t>
      </w:r>
      <w:r>
        <w:rPr>
          <w:rFonts w:cs="Arial"/>
        </w:rPr>
        <w:t xml:space="preserve"> and including </w:t>
      </w:r>
      <w:r w:rsidR="000A3F1B" w:rsidRPr="00996841">
        <w:rPr>
          <w:rFonts w:cs="Arial"/>
        </w:rPr>
        <w:t>1 April 2022</w:t>
      </w:r>
      <w:r w:rsidR="007C099B">
        <w:rPr>
          <w:rFonts w:cs="Arial"/>
        </w:rPr>
        <w:t xml:space="preserve"> onwards</w:t>
      </w:r>
      <w:r w:rsidR="000A3F1B" w:rsidRPr="00996841">
        <w:rPr>
          <w:rFonts w:cs="Arial"/>
        </w:rPr>
        <w:t xml:space="preserve"> it </w:t>
      </w:r>
      <w:r w:rsidR="007C099B">
        <w:rPr>
          <w:rFonts w:cs="Arial"/>
        </w:rPr>
        <w:t>does</w:t>
      </w:r>
      <w:r w:rsidR="007C099B" w:rsidRPr="00996841">
        <w:rPr>
          <w:rFonts w:cs="Arial"/>
        </w:rPr>
        <w:t xml:space="preserve"> </w:t>
      </w:r>
      <w:r w:rsidR="00A71C1F" w:rsidRPr="00996841">
        <w:rPr>
          <w:rFonts w:cs="Arial"/>
        </w:rPr>
        <w:t xml:space="preserve">not </w:t>
      </w:r>
      <w:r w:rsidR="000A3F1B" w:rsidRPr="00996841">
        <w:rPr>
          <w:rFonts w:cs="Arial"/>
        </w:rPr>
        <w:t xml:space="preserve">qualify. </w:t>
      </w:r>
    </w:p>
    <w:p w14:paraId="18A6DF9F" w14:textId="24A5C0F9" w:rsidR="00FB5C8C" w:rsidRPr="00C905E8" w:rsidRDefault="00FB5C8C" w:rsidP="006A5F29">
      <w:pPr>
        <w:spacing w:before="100" w:beforeAutospacing="1" w:after="100" w:afterAutospacing="1"/>
        <w:rPr>
          <w:rFonts w:cs="Arial"/>
          <w:u w:val="single"/>
        </w:rPr>
      </w:pPr>
      <w:r w:rsidRPr="00C905E8">
        <w:rPr>
          <w:rFonts w:cs="Arial"/>
          <w:b/>
          <w:bCs/>
          <w:u w:val="single"/>
        </w:rPr>
        <w:t>I have repowered a bus to become zero emission, can I claim LEV?</w:t>
      </w:r>
    </w:p>
    <w:p w14:paraId="19C8A2B6" w14:textId="08EF8888" w:rsidR="00FB5C8C" w:rsidRPr="00996841" w:rsidRDefault="00FB5C8C" w:rsidP="006A5F29">
      <w:pPr>
        <w:spacing w:before="100" w:beforeAutospacing="1" w:after="100" w:afterAutospacing="1"/>
        <w:rPr>
          <w:rFonts w:cs="Arial"/>
        </w:rPr>
      </w:pPr>
      <w:r>
        <w:rPr>
          <w:rFonts w:cs="Arial"/>
        </w:rPr>
        <w:t>No, this bus will either be treated as a new vehicle, which under NSG has no entitlement to LEV as brought into operation after 1 April 2022, or as an existing vehicle, which, either will have been entitled to LCV</w:t>
      </w:r>
      <w:r w:rsidR="006E1730">
        <w:rPr>
          <w:rFonts w:cs="Arial"/>
        </w:rPr>
        <w:t xml:space="preserve"> or </w:t>
      </w:r>
      <w:r>
        <w:rPr>
          <w:rFonts w:cs="Arial"/>
        </w:rPr>
        <w:t>LEV at the time of being brought into operation</w:t>
      </w:r>
      <w:r w:rsidR="005D6F28">
        <w:rPr>
          <w:rFonts w:cs="Arial"/>
        </w:rPr>
        <w:t xml:space="preserve">. </w:t>
      </w:r>
      <w:r>
        <w:rPr>
          <w:rFonts w:cs="Arial"/>
        </w:rPr>
        <w:t xml:space="preserve"> If the bus was not originally entitled to LCV/LEV there are no circumstances where this will now be considered. </w:t>
      </w:r>
    </w:p>
    <w:p w14:paraId="6200CD8B" w14:textId="36C77E4A" w:rsidR="009A04D1" w:rsidRPr="00C905E8" w:rsidRDefault="009A04D1" w:rsidP="00D133AD">
      <w:pPr>
        <w:spacing w:before="100" w:beforeAutospacing="1" w:after="100" w:afterAutospacing="1"/>
        <w:rPr>
          <w:rFonts w:cs="Arial"/>
          <w:b/>
          <w:u w:val="single"/>
        </w:rPr>
      </w:pPr>
      <w:r w:rsidRPr="00C905E8">
        <w:rPr>
          <w:rFonts w:cs="Arial"/>
          <w:b/>
          <w:u w:val="single"/>
        </w:rPr>
        <w:t xml:space="preserve">What </w:t>
      </w:r>
      <w:r w:rsidR="00CE47B7" w:rsidRPr="00C905E8">
        <w:rPr>
          <w:rFonts w:cs="Arial"/>
          <w:b/>
          <w:u w:val="single"/>
        </w:rPr>
        <w:t>is</w:t>
      </w:r>
      <w:r w:rsidRPr="00C905E8">
        <w:rPr>
          <w:rFonts w:cs="Arial"/>
          <w:b/>
          <w:u w:val="single"/>
        </w:rPr>
        <w:t xml:space="preserve"> Fair Work First (FWF), and why do</w:t>
      </w:r>
      <w:r w:rsidR="00CE47B7" w:rsidRPr="00C905E8">
        <w:rPr>
          <w:rFonts w:cs="Arial"/>
          <w:b/>
          <w:u w:val="single"/>
        </w:rPr>
        <w:t>es it</w:t>
      </w:r>
      <w:r w:rsidRPr="00C905E8">
        <w:rPr>
          <w:rFonts w:cs="Arial"/>
          <w:b/>
          <w:u w:val="single"/>
        </w:rPr>
        <w:t xml:space="preserve"> apply to NSG?</w:t>
      </w:r>
    </w:p>
    <w:p w14:paraId="5A0BC450" w14:textId="1DDC3B10" w:rsidR="00CE47B7" w:rsidRPr="00F17595" w:rsidRDefault="00CE47B7" w:rsidP="00CE47B7">
      <w:pPr>
        <w:pStyle w:val="NormalWeb"/>
        <w:shd w:val="clear" w:color="auto" w:fill="FFFFFF"/>
        <w:rPr>
          <w:rFonts w:ascii="Arial" w:hAnsi="Arial" w:cs="Arial"/>
          <w:color w:val="000000" w:themeColor="text1"/>
          <w:lang w:eastAsia="en-GB"/>
        </w:rPr>
      </w:pPr>
      <w:r w:rsidRPr="00F17595">
        <w:rPr>
          <w:rFonts w:ascii="Arial" w:hAnsi="Arial" w:cs="Arial"/>
          <w:color w:val="000000" w:themeColor="text1"/>
          <w:shd w:val="clear" w:color="auto" w:fill="FFFFFF"/>
        </w:rPr>
        <w:t>Fair Work First seek</w:t>
      </w:r>
      <w:r w:rsidR="006C5359">
        <w:rPr>
          <w:rFonts w:ascii="Arial" w:hAnsi="Arial" w:cs="Arial"/>
          <w:color w:val="000000" w:themeColor="text1"/>
          <w:shd w:val="clear" w:color="auto" w:fill="FFFFFF"/>
        </w:rPr>
        <w:t>s</w:t>
      </w:r>
      <w:r w:rsidRPr="00F17595">
        <w:rPr>
          <w:rFonts w:ascii="Arial" w:hAnsi="Arial" w:cs="Arial"/>
          <w:color w:val="000000" w:themeColor="text1"/>
          <w:shd w:val="clear" w:color="auto" w:fill="FFFFFF"/>
        </w:rPr>
        <w:t xml:space="preserve"> to address particular challenges in Scotland's labour market, to make a real difference to people and their communities, business and other organisations and the economy</w:t>
      </w:r>
      <w:r w:rsidR="006C5359">
        <w:rPr>
          <w:rFonts w:ascii="Arial" w:hAnsi="Arial" w:cs="Arial"/>
          <w:color w:val="000000" w:themeColor="text1"/>
          <w:shd w:val="clear" w:color="auto" w:fill="FFFFFF"/>
        </w:rPr>
        <w:t>, and applies to all Scottish Government grant funding</w:t>
      </w:r>
      <w:r w:rsidRPr="00F17595">
        <w:rPr>
          <w:rFonts w:ascii="Arial" w:hAnsi="Arial" w:cs="Arial"/>
          <w:color w:val="000000" w:themeColor="text1"/>
          <w:shd w:val="clear" w:color="auto" w:fill="FFFFFF"/>
        </w:rPr>
        <w:t>.</w:t>
      </w:r>
      <w:r w:rsidRPr="00F17595">
        <w:rPr>
          <w:rFonts w:cs="Arial"/>
          <w:color w:val="000000" w:themeColor="text1"/>
          <w:shd w:val="clear" w:color="auto" w:fill="FFFFFF"/>
        </w:rPr>
        <w:t xml:space="preserve"> </w:t>
      </w:r>
      <w:r w:rsidRPr="00F17595">
        <w:rPr>
          <w:rFonts w:ascii="Arial" w:hAnsi="Arial" w:cs="Arial"/>
          <w:color w:val="000000" w:themeColor="text1"/>
          <w:shd w:val="clear" w:color="auto" w:fill="FFFFFF"/>
        </w:rPr>
        <w:t>Whilst there are several principles set out in the FWF guidance</w:t>
      </w:r>
      <w:r w:rsidR="001A48DF" w:rsidRPr="00F17595">
        <w:rPr>
          <w:rFonts w:ascii="Arial" w:hAnsi="Arial" w:cs="Arial"/>
          <w:color w:val="000000" w:themeColor="text1"/>
          <w:shd w:val="clear" w:color="auto" w:fill="FFFFFF"/>
        </w:rPr>
        <w:t>,</w:t>
      </w:r>
      <w:r w:rsidRPr="00F17595">
        <w:rPr>
          <w:rFonts w:ascii="Arial" w:hAnsi="Arial" w:cs="Arial"/>
          <w:color w:val="000000" w:themeColor="text1"/>
          <w:shd w:val="clear" w:color="auto" w:fill="FFFFFF"/>
        </w:rPr>
        <w:t xml:space="preserve"> there are mandatory principles that recipients must adhere to, </w:t>
      </w:r>
      <w:r w:rsidRPr="00F17595">
        <w:rPr>
          <w:rFonts w:ascii="Arial" w:hAnsi="Arial" w:cs="Arial"/>
          <w:color w:val="000000" w:themeColor="text1"/>
          <w:lang w:eastAsia="en-GB"/>
        </w:rPr>
        <w:t>specifically:</w:t>
      </w:r>
    </w:p>
    <w:p w14:paraId="1077188B" w14:textId="419DA702" w:rsidR="00CE47B7" w:rsidRPr="00F17595" w:rsidRDefault="00CE47B7" w:rsidP="00CE47B7">
      <w:pPr>
        <w:numPr>
          <w:ilvl w:val="0"/>
          <w:numId w:val="9"/>
        </w:numPr>
        <w:shd w:val="clear" w:color="auto" w:fill="FFFFFF"/>
        <w:spacing w:before="100" w:beforeAutospacing="1" w:after="100" w:afterAutospacing="1"/>
        <w:rPr>
          <w:rFonts w:cs="Arial"/>
          <w:color w:val="000000" w:themeColor="text1"/>
          <w:szCs w:val="24"/>
          <w:lang w:eastAsia="en-GB"/>
        </w:rPr>
      </w:pPr>
      <w:r w:rsidRPr="00F17595">
        <w:rPr>
          <w:rFonts w:cs="Arial"/>
          <w:color w:val="000000" w:themeColor="text1"/>
          <w:szCs w:val="24"/>
          <w:lang w:eastAsia="en-GB"/>
        </w:rPr>
        <w:t xml:space="preserve">payment of at least the real Living Wage to all </w:t>
      </w:r>
      <w:r w:rsidR="00286E5C" w:rsidRPr="00F17595">
        <w:rPr>
          <w:rFonts w:cs="Arial"/>
          <w:color w:val="000000" w:themeColor="text1"/>
          <w:szCs w:val="24"/>
          <w:lang w:eastAsia="en-GB"/>
        </w:rPr>
        <w:t>paid employees</w:t>
      </w:r>
      <w:r w:rsidRPr="00F17595">
        <w:rPr>
          <w:rFonts w:cs="Arial"/>
          <w:color w:val="000000" w:themeColor="text1"/>
          <w:szCs w:val="24"/>
          <w:lang w:eastAsia="en-GB"/>
        </w:rPr>
        <w:t xml:space="preserve"> aged 16 or over (including apprentices</w:t>
      </w:r>
      <w:r w:rsidR="006C5359">
        <w:rPr>
          <w:rFonts w:cs="Arial"/>
          <w:color w:val="000000" w:themeColor="text1"/>
          <w:szCs w:val="24"/>
          <w:lang w:eastAsia="en-GB"/>
        </w:rPr>
        <w:t xml:space="preserve"> and agency or contract workers</w:t>
      </w:r>
      <w:r w:rsidRPr="00F17595">
        <w:rPr>
          <w:rFonts w:cs="Arial"/>
          <w:color w:val="000000" w:themeColor="text1"/>
          <w:szCs w:val="24"/>
          <w:lang w:eastAsia="en-GB"/>
        </w:rPr>
        <w:t>)</w:t>
      </w:r>
      <w:r w:rsidRPr="00F17595">
        <w:rPr>
          <w:rFonts w:cs="Arial"/>
          <w:b/>
          <w:bCs/>
          <w:color w:val="000000" w:themeColor="text1"/>
          <w:szCs w:val="24"/>
          <w:lang w:eastAsia="en-GB"/>
        </w:rPr>
        <w:t>;</w:t>
      </w:r>
    </w:p>
    <w:p w14:paraId="43F53A0D" w14:textId="233F0FE5" w:rsidR="00CE47B7" w:rsidRPr="00F17595" w:rsidRDefault="00CE47B7" w:rsidP="00CE47B7">
      <w:pPr>
        <w:numPr>
          <w:ilvl w:val="0"/>
          <w:numId w:val="9"/>
        </w:numPr>
        <w:shd w:val="clear" w:color="auto" w:fill="FFFFFF"/>
        <w:spacing w:before="100" w:beforeAutospacing="1" w:after="100" w:afterAutospacing="1"/>
        <w:rPr>
          <w:rFonts w:cs="Arial"/>
          <w:color w:val="000000" w:themeColor="text1"/>
          <w:szCs w:val="24"/>
          <w:lang w:eastAsia="en-GB"/>
        </w:rPr>
      </w:pPr>
      <w:r w:rsidRPr="00F17595">
        <w:rPr>
          <w:rFonts w:cs="Arial"/>
          <w:color w:val="000000" w:themeColor="text1"/>
          <w:szCs w:val="24"/>
          <w:lang w:eastAsia="en-GB"/>
        </w:rPr>
        <w:t>provide appropriate channels for effective workers' voice, such as trade union recognition;</w:t>
      </w:r>
    </w:p>
    <w:p w14:paraId="7A0203D0" w14:textId="77777777" w:rsidR="00C905E8" w:rsidRDefault="00C905E8" w:rsidP="00C905E8">
      <w:pPr>
        <w:shd w:val="clear" w:color="auto" w:fill="FFFFFF"/>
        <w:spacing w:before="100" w:beforeAutospacing="1" w:after="100" w:afterAutospacing="1"/>
        <w:rPr>
          <w:rFonts w:cs="Arial"/>
          <w:color w:val="000000" w:themeColor="text1"/>
          <w:szCs w:val="24"/>
          <w:lang w:eastAsia="en-GB"/>
        </w:rPr>
      </w:pPr>
      <w:r>
        <w:rPr>
          <w:rFonts w:cs="Arial"/>
          <w:color w:val="000000" w:themeColor="text1"/>
          <w:szCs w:val="24"/>
          <w:lang w:eastAsia="en-GB"/>
        </w:rPr>
        <w:t xml:space="preserve">Organisations run fully by volunteers or self-employed members with no paid employees are exempt from these conditions, however you will be required to complete and return a self-declaration to confirm this. </w:t>
      </w:r>
    </w:p>
    <w:p w14:paraId="79604620" w14:textId="3A592937" w:rsidR="00022540" w:rsidRPr="00C905E8" w:rsidRDefault="00C905E8" w:rsidP="00C905E8">
      <w:pPr>
        <w:shd w:val="clear" w:color="auto" w:fill="FFFFFF"/>
        <w:spacing w:before="100" w:beforeAutospacing="1" w:after="100" w:afterAutospacing="1"/>
        <w:rPr>
          <w:rFonts w:cs="Arial"/>
          <w:b/>
          <w:u w:val="single"/>
        </w:rPr>
      </w:pPr>
      <w:r w:rsidRPr="00C905E8">
        <w:rPr>
          <w:rFonts w:cs="Arial"/>
          <w:b/>
          <w:bCs/>
          <w:color w:val="000000" w:themeColor="text1"/>
          <w:szCs w:val="24"/>
          <w:u w:val="single"/>
          <w:lang w:eastAsia="en-GB"/>
        </w:rPr>
        <w:t>H</w:t>
      </w:r>
      <w:r w:rsidR="00022540" w:rsidRPr="00C905E8">
        <w:rPr>
          <w:rFonts w:cs="Arial"/>
          <w:b/>
          <w:u w:val="single"/>
        </w:rPr>
        <w:t>ow do</w:t>
      </w:r>
      <w:r w:rsidR="00582987" w:rsidRPr="00C905E8">
        <w:rPr>
          <w:rFonts w:cs="Arial"/>
          <w:b/>
          <w:u w:val="single"/>
        </w:rPr>
        <w:t xml:space="preserve"> I</w:t>
      </w:r>
      <w:r w:rsidR="00022540" w:rsidRPr="00C905E8">
        <w:rPr>
          <w:rFonts w:cs="Arial"/>
          <w:b/>
          <w:u w:val="single"/>
        </w:rPr>
        <w:t xml:space="preserve"> tell you about my Fair Work First compliance? </w:t>
      </w:r>
    </w:p>
    <w:p w14:paraId="2E947124" w14:textId="24D29ACC" w:rsidR="00022540" w:rsidRPr="00022540" w:rsidRDefault="00022540" w:rsidP="00022540">
      <w:pPr>
        <w:spacing w:before="100" w:beforeAutospacing="1" w:after="100" w:afterAutospacing="1"/>
        <w:rPr>
          <w:rFonts w:cs="Arial"/>
          <w:bCs/>
        </w:rPr>
      </w:pPr>
      <w:r w:rsidRPr="00022540">
        <w:rPr>
          <w:rFonts w:cs="Arial"/>
          <w:bCs/>
        </w:rPr>
        <w:t xml:space="preserve">From 1 April 2024, all participants of </w:t>
      </w:r>
      <w:r w:rsidR="006C5359">
        <w:rPr>
          <w:rFonts w:cs="Arial"/>
          <w:bCs/>
        </w:rPr>
        <w:t xml:space="preserve">any grant funding including NSG </w:t>
      </w:r>
      <w:r w:rsidRPr="00022540">
        <w:rPr>
          <w:rFonts w:cs="Arial"/>
          <w:bCs/>
        </w:rPr>
        <w:t xml:space="preserve">are required to confirm their compliance with the Fair Work First principles. You can do this by completing and submitting the </w:t>
      </w:r>
      <w:r w:rsidRPr="00582987">
        <w:rPr>
          <w:rFonts w:cs="Arial"/>
          <w:bCs/>
        </w:rPr>
        <w:t>Fair Work First Operator Compliance Statement</w:t>
      </w:r>
      <w:r w:rsidRPr="00022540">
        <w:rPr>
          <w:rFonts w:cs="Arial"/>
          <w:bCs/>
        </w:rPr>
        <w:t xml:space="preserve">.  </w:t>
      </w:r>
    </w:p>
    <w:p w14:paraId="294219F2" w14:textId="4C80844C" w:rsidR="009A04D1" w:rsidRPr="00C905E8" w:rsidRDefault="009A04D1" w:rsidP="00D133AD">
      <w:pPr>
        <w:spacing w:before="100" w:beforeAutospacing="1" w:after="100" w:afterAutospacing="1"/>
        <w:rPr>
          <w:rFonts w:cs="Arial"/>
          <w:b/>
          <w:u w:val="single"/>
        </w:rPr>
      </w:pPr>
      <w:r w:rsidRPr="00C905E8">
        <w:rPr>
          <w:rFonts w:cs="Arial"/>
          <w:b/>
          <w:u w:val="single"/>
        </w:rPr>
        <w:t xml:space="preserve">What happens if I cannot comply with the real living wage principle? </w:t>
      </w:r>
    </w:p>
    <w:p w14:paraId="738D3835" w14:textId="1E44A846" w:rsidR="00CE47B7" w:rsidRDefault="00CE47B7" w:rsidP="005926D3">
      <w:pPr>
        <w:spacing w:before="100" w:beforeAutospacing="1" w:after="100" w:afterAutospacing="1"/>
        <w:rPr>
          <w:rFonts w:cs="Arial"/>
          <w:bCs/>
        </w:rPr>
      </w:pPr>
      <w:r w:rsidRPr="005926D3">
        <w:rPr>
          <w:rFonts w:cs="Arial"/>
          <w:bCs/>
        </w:rPr>
        <w:t xml:space="preserve">If a grant applicant does not believe that </w:t>
      </w:r>
      <w:r w:rsidR="00582987">
        <w:rPr>
          <w:rFonts w:cs="Arial"/>
          <w:bCs/>
        </w:rPr>
        <w:t xml:space="preserve">they </w:t>
      </w:r>
      <w:r w:rsidRPr="005926D3">
        <w:rPr>
          <w:rFonts w:cs="Arial"/>
          <w:bCs/>
        </w:rPr>
        <w:t>can comply with this principle, there is an exceptions process</w:t>
      </w:r>
      <w:r w:rsidR="00582987">
        <w:rPr>
          <w:rFonts w:cs="Arial"/>
          <w:bCs/>
        </w:rPr>
        <w:t xml:space="preserve"> allowing them to </w:t>
      </w:r>
      <w:r w:rsidRPr="005926D3">
        <w:rPr>
          <w:rFonts w:cs="Arial"/>
          <w:bCs/>
        </w:rPr>
        <w:t xml:space="preserve">apply for </w:t>
      </w:r>
      <w:r w:rsidR="00286E5C" w:rsidRPr="005926D3">
        <w:rPr>
          <w:rFonts w:cs="Arial"/>
          <w:bCs/>
        </w:rPr>
        <w:t xml:space="preserve">limited exception to the real Living Wage condition. </w:t>
      </w:r>
      <w:r w:rsidR="00286E5C" w:rsidRPr="00286E5C">
        <w:rPr>
          <w:rFonts w:cs="Arial"/>
          <w:bCs/>
        </w:rPr>
        <w:t xml:space="preserve">The request must define for which part(s) of the workforce an exception is being sought and provide suitable evidence regarding the organisation’s current financial position, the costs of uprating the pay of that part (or parts) of the workforce, and any consequential or additional costs. If this exception is allowed, the grant recipient would still be expected to work towards meeting the condition in full within a reasonable timescale and to demonstrate progress during the </w:t>
      </w:r>
      <w:r w:rsidR="00582987">
        <w:rPr>
          <w:rFonts w:cs="Arial"/>
          <w:bCs/>
        </w:rPr>
        <w:t xml:space="preserve">grant period. </w:t>
      </w:r>
      <w:r w:rsidR="00286E5C" w:rsidRPr="00286E5C">
        <w:rPr>
          <w:rFonts w:cs="Arial"/>
          <w:bCs/>
        </w:rPr>
        <w:t xml:space="preserve"> </w:t>
      </w:r>
    </w:p>
    <w:p w14:paraId="02E17084" w14:textId="77777777" w:rsidR="009C3482" w:rsidRPr="005926D3" w:rsidRDefault="009C3482" w:rsidP="005926D3">
      <w:pPr>
        <w:spacing w:before="100" w:beforeAutospacing="1" w:after="100" w:afterAutospacing="1"/>
        <w:rPr>
          <w:rFonts w:cs="Arial"/>
          <w:bCs/>
        </w:rPr>
      </w:pPr>
    </w:p>
    <w:p w14:paraId="1CABF993" w14:textId="06DF805A" w:rsidR="009A04D1" w:rsidRPr="00C905E8" w:rsidRDefault="009A04D1" w:rsidP="00D133AD">
      <w:pPr>
        <w:spacing w:before="100" w:beforeAutospacing="1" w:after="100" w:afterAutospacing="1"/>
        <w:rPr>
          <w:rFonts w:cs="Arial"/>
          <w:b/>
          <w:u w:val="single"/>
        </w:rPr>
      </w:pPr>
      <w:r w:rsidRPr="00C905E8">
        <w:rPr>
          <w:rFonts w:cs="Arial"/>
          <w:b/>
          <w:u w:val="single"/>
        </w:rPr>
        <w:lastRenderedPageBreak/>
        <w:t xml:space="preserve">What happens if I cannot comply with the </w:t>
      </w:r>
      <w:r w:rsidR="00286E5C" w:rsidRPr="00C905E8">
        <w:rPr>
          <w:rFonts w:cs="Arial"/>
          <w:b/>
          <w:u w:val="single"/>
        </w:rPr>
        <w:t xml:space="preserve">paid </w:t>
      </w:r>
      <w:r w:rsidRPr="00C905E8">
        <w:rPr>
          <w:rFonts w:cs="Arial"/>
          <w:b/>
          <w:u w:val="single"/>
        </w:rPr>
        <w:t>workers voice principle?</w:t>
      </w:r>
    </w:p>
    <w:p w14:paraId="4CAB5FCA" w14:textId="77777777" w:rsidR="00C905E8" w:rsidRDefault="00286E5C" w:rsidP="00286E5C">
      <w:pPr>
        <w:spacing w:before="100" w:beforeAutospacing="1" w:after="100" w:afterAutospacing="1"/>
        <w:rPr>
          <w:rFonts w:cs="Arial"/>
          <w:bCs/>
        </w:rPr>
      </w:pPr>
      <w:r w:rsidRPr="005926D3">
        <w:rPr>
          <w:rFonts w:cs="Arial"/>
          <w:bCs/>
        </w:rPr>
        <w:t xml:space="preserve">There are no exceptions allowed in complying with this principle. </w:t>
      </w:r>
      <w:r w:rsidR="001A48DF">
        <w:rPr>
          <w:rFonts w:cs="Arial"/>
          <w:bCs/>
        </w:rPr>
        <w:t>All organisations</w:t>
      </w:r>
      <w:r w:rsidR="005D6F28">
        <w:rPr>
          <w:rFonts w:cs="Arial"/>
          <w:bCs/>
        </w:rPr>
        <w:t xml:space="preserve"> with paid employees</w:t>
      </w:r>
      <w:r w:rsidR="001A48DF">
        <w:rPr>
          <w:rFonts w:cs="Arial"/>
          <w:bCs/>
        </w:rPr>
        <w:t xml:space="preserve"> must meet this condition</w:t>
      </w:r>
      <w:r w:rsidR="00022540">
        <w:rPr>
          <w:rFonts w:cs="Arial"/>
          <w:bCs/>
        </w:rPr>
        <w:t xml:space="preserve">. If your organisation has less than 21 employees you need to meet this at an individual level, if you have 21 or more employees you must also meet this at a collective level. </w:t>
      </w:r>
    </w:p>
    <w:p w14:paraId="720DB7E7" w14:textId="098EF721" w:rsidR="00286E5C" w:rsidRDefault="00022540" w:rsidP="00286E5C">
      <w:pPr>
        <w:spacing w:before="100" w:beforeAutospacing="1" w:after="100" w:afterAutospacing="1"/>
        <w:rPr>
          <w:rFonts w:cs="Arial"/>
          <w:bCs/>
        </w:rPr>
      </w:pPr>
      <w:r>
        <w:rPr>
          <w:rFonts w:cs="Arial"/>
          <w:bCs/>
        </w:rPr>
        <w:t xml:space="preserve">Further information can be found in the FWF guidance. You are not required to provide evidence but you must indicate how you meet this criteria by selecting the relevant options on the Operator Compliance Statement. </w:t>
      </w:r>
    </w:p>
    <w:p w14:paraId="64780BB6" w14:textId="354F3DF8" w:rsidR="000A3F1B" w:rsidRPr="00C905E8" w:rsidRDefault="000A3F1B" w:rsidP="00D133AD">
      <w:pPr>
        <w:spacing w:before="100" w:beforeAutospacing="1" w:after="100" w:afterAutospacing="1"/>
        <w:rPr>
          <w:rFonts w:cs="Arial"/>
          <w:b/>
          <w:u w:val="single"/>
        </w:rPr>
      </w:pPr>
      <w:r w:rsidRPr="00C905E8">
        <w:rPr>
          <w:rFonts w:cs="Arial"/>
          <w:b/>
          <w:u w:val="single"/>
        </w:rPr>
        <w:t xml:space="preserve">I cannot access the </w:t>
      </w:r>
      <w:r w:rsidR="001A4AA3" w:rsidRPr="00C905E8">
        <w:rPr>
          <w:rFonts w:cs="Arial"/>
          <w:b/>
          <w:u w:val="single"/>
        </w:rPr>
        <w:t>drop-down</w:t>
      </w:r>
      <w:r w:rsidRPr="00C905E8">
        <w:rPr>
          <w:rFonts w:cs="Arial"/>
          <w:b/>
          <w:u w:val="single"/>
        </w:rPr>
        <w:t xml:space="preserve"> menu options in the forms. Is there a solution?</w:t>
      </w:r>
    </w:p>
    <w:p w14:paraId="6C663163" w14:textId="79CD933C" w:rsidR="000A3F1B" w:rsidRPr="00F17595" w:rsidRDefault="004026DC" w:rsidP="006A5F29">
      <w:pPr>
        <w:pStyle w:val="ListParagraph"/>
        <w:spacing w:before="100" w:beforeAutospacing="1" w:after="100" w:afterAutospacing="1"/>
        <w:ind w:left="0"/>
        <w:rPr>
          <w:rFonts w:ascii="Arial" w:hAnsi="Arial" w:cs="Arial"/>
        </w:rPr>
      </w:pPr>
      <w:r>
        <w:rPr>
          <w:rFonts w:ascii="Arial" w:hAnsi="Arial" w:cs="Arial"/>
        </w:rPr>
        <w:t>Please ensure you have downloaded a copy of the claim form and are not editing it via an online browser. If you continue to have issues, p</w:t>
      </w:r>
      <w:r w:rsidR="000A3F1B" w:rsidRPr="00F17595">
        <w:rPr>
          <w:rFonts w:ascii="Arial" w:hAnsi="Arial" w:cs="Arial"/>
        </w:rPr>
        <w:t xml:space="preserve">lease get in touch at </w:t>
      </w:r>
      <w:bookmarkStart w:id="0" w:name="_Hlk159507912"/>
      <w:r w:rsidR="000A3F1B" w:rsidRPr="00F17595">
        <w:fldChar w:fldCharType="begin"/>
      </w:r>
      <w:r w:rsidR="000A3F1B" w:rsidRPr="00F17595">
        <w:rPr>
          <w:rFonts w:ascii="Arial" w:hAnsi="Arial" w:cs="Arial"/>
        </w:rPr>
        <w:instrText>HYPERLINK "mailto:schemesandgrants@transport.gov.scot"</w:instrText>
      </w:r>
      <w:r w:rsidR="000A3F1B" w:rsidRPr="00F17595">
        <w:fldChar w:fldCharType="separate"/>
      </w:r>
      <w:r w:rsidR="00A71C1F" w:rsidRPr="00F17595">
        <w:rPr>
          <w:rStyle w:val="Hyperlink"/>
          <w:rFonts w:ascii="Arial" w:hAnsi="Arial" w:cs="Arial"/>
        </w:rPr>
        <w:t>schemesandgrants@transport.gov.scot</w:t>
      </w:r>
      <w:r w:rsidR="000A3F1B" w:rsidRPr="00F17595">
        <w:rPr>
          <w:rStyle w:val="Hyperlink"/>
          <w:rFonts w:ascii="Arial" w:hAnsi="Arial" w:cs="Arial"/>
        </w:rPr>
        <w:fldChar w:fldCharType="end"/>
      </w:r>
      <w:bookmarkEnd w:id="0"/>
      <w:r w:rsidR="00A71C1F" w:rsidRPr="00F17595">
        <w:rPr>
          <w:rFonts w:ascii="Arial" w:hAnsi="Arial" w:cs="Arial"/>
          <w:color w:val="44546A"/>
        </w:rPr>
        <w:t xml:space="preserve"> </w:t>
      </w:r>
      <w:r w:rsidR="000A3F1B" w:rsidRPr="00F17595">
        <w:rPr>
          <w:rFonts w:ascii="Arial" w:hAnsi="Arial" w:cs="Arial"/>
        </w:rPr>
        <w:t>and the team will be happy to assist you</w:t>
      </w:r>
      <w:r w:rsidR="009C3482">
        <w:rPr>
          <w:rFonts w:ascii="Arial" w:hAnsi="Arial" w:cs="Arial"/>
        </w:rPr>
        <w:t>.</w:t>
      </w:r>
      <w:r w:rsidR="000A3F1B" w:rsidRPr="00F17595">
        <w:rPr>
          <w:rFonts w:ascii="Arial" w:hAnsi="Arial" w:cs="Arial"/>
        </w:rPr>
        <w:t xml:space="preserve"> </w:t>
      </w:r>
      <w:r>
        <w:rPr>
          <w:rFonts w:ascii="Arial" w:hAnsi="Arial" w:cs="Arial"/>
        </w:rPr>
        <w:t xml:space="preserve"> </w:t>
      </w:r>
    </w:p>
    <w:p w14:paraId="27818EDD" w14:textId="77777777" w:rsidR="000A3F1B" w:rsidRPr="00C905E8" w:rsidRDefault="000A3F1B" w:rsidP="00D133AD">
      <w:pPr>
        <w:spacing w:before="100" w:beforeAutospacing="1" w:after="100" w:afterAutospacing="1"/>
        <w:rPr>
          <w:rFonts w:cs="Arial"/>
          <w:b/>
          <w:u w:val="single"/>
        </w:rPr>
      </w:pPr>
      <w:r w:rsidRPr="00C905E8">
        <w:rPr>
          <w:rFonts w:cs="Arial"/>
          <w:b/>
          <w:u w:val="single"/>
        </w:rPr>
        <w:t>Can I send the application form back in a different file format?</w:t>
      </w:r>
    </w:p>
    <w:p w14:paraId="30527D57" w14:textId="351044E2" w:rsidR="000A3F1B" w:rsidRPr="00996841" w:rsidRDefault="000A3F1B" w:rsidP="006A5F29">
      <w:pPr>
        <w:pStyle w:val="ListParagraph"/>
        <w:spacing w:before="100" w:beforeAutospacing="1" w:after="100" w:afterAutospacing="1"/>
        <w:ind w:left="0"/>
        <w:rPr>
          <w:rFonts w:ascii="Arial" w:hAnsi="Arial" w:cs="Arial"/>
        </w:rPr>
      </w:pPr>
      <w:r w:rsidRPr="00996841">
        <w:rPr>
          <w:rFonts w:ascii="Arial" w:hAnsi="Arial" w:cs="Arial"/>
        </w:rPr>
        <w:t xml:space="preserve">No. Once you complete your application form please send it to us in its original file format (xls). </w:t>
      </w:r>
      <w:r w:rsidR="001A48DF">
        <w:rPr>
          <w:rFonts w:ascii="Arial" w:hAnsi="Arial" w:cs="Arial"/>
        </w:rPr>
        <w:t xml:space="preserve">This file is uploaded to our reimbursement system </w:t>
      </w:r>
      <w:r w:rsidR="00582987">
        <w:rPr>
          <w:rFonts w:ascii="Arial" w:hAnsi="Arial" w:cs="Arial"/>
        </w:rPr>
        <w:t xml:space="preserve">and used to complete payment calculations </w:t>
      </w:r>
      <w:r w:rsidR="001A48DF">
        <w:rPr>
          <w:rFonts w:ascii="Arial" w:hAnsi="Arial" w:cs="Arial"/>
        </w:rPr>
        <w:t>therefore w</w:t>
      </w:r>
      <w:r w:rsidRPr="00996841">
        <w:rPr>
          <w:rFonts w:ascii="Arial" w:hAnsi="Arial" w:cs="Arial"/>
        </w:rPr>
        <w:t>e are unable to accept forms in a</w:t>
      </w:r>
      <w:r w:rsidR="001A48DF">
        <w:rPr>
          <w:rFonts w:ascii="Arial" w:hAnsi="Arial" w:cs="Arial"/>
        </w:rPr>
        <w:t xml:space="preserve">ny other </w:t>
      </w:r>
      <w:r w:rsidRPr="00996841">
        <w:rPr>
          <w:rFonts w:ascii="Arial" w:hAnsi="Arial" w:cs="Arial"/>
        </w:rPr>
        <w:t>format</w:t>
      </w:r>
      <w:r w:rsidR="00582987">
        <w:rPr>
          <w:rFonts w:ascii="Arial" w:hAnsi="Arial" w:cs="Arial"/>
        </w:rPr>
        <w:t xml:space="preserve"> including pdf or jpeg. </w:t>
      </w:r>
      <w:r w:rsidR="00022540">
        <w:rPr>
          <w:rFonts w:ascii="Arial" w:hAnsi="Arial" w:cs="Arial"/>
        </w:rPr>
        <w:t xml:space="preserve"> </w:t>
      </w:r>
    </w:p>
    <w:p w14:paraId="679F5044" w14:textId="77777777" w:rsidR="000A3F1B" w:rsidRPr="00C905E8" w:rsidRDefault="000A3F1B" w:rsidP="00D133AD">
      <w:pPr>
        <w:spacing w:before="100" w:beforeAutospacing="1" w:after="100" w:afterAutospacing="1"/>
        <w:rPr>
          <w:rFonts w:cs="Arial"/>
          <w:b/>
          <w:u w:val="single"/>
        </w:rPr>
      </w:pPr>
      <w:r w:rsidRPr="00C905E8">
        <w:rPr>
          <w:rFonts w:cs="Arial"/>
          <w:b/>
          <w:u w:val="single"/>
        </w:rPr>
        <w:t>Can I make modifications to the application form itself?</w:t>
      </w:r>
    </w:p>
    <w:p w14:paraId="65D71C7D" w14:textId="3E6DE617" w:rsidR="000A3F1B" w:rsidRPr="00380890" w:rsidRDefault="000A3F1B" w:rsidP="006A5F29">
      <w:pPr>
        <w:pStyle w:val="ListParagraph"/>
        <w:spacing w:before="100" w:beforeAutospacing="1" w:after="100" w:afterAutospacing="1"/>
        <w:ind w:left="0"/>
        <w:rPr>
          <w:rFonts w:ascii="Arial" w:hAnsi="Arial" w:cs="Arial"/>
        </w:rPr>
      </w:pPr>
      <w:r w:rsidRPr="00996841">
        <w:rPr>
          <w:rFonts w:ascii="Arial" w:hAnsi="Arial" w:cs="Arial"/>
        </w:rPr>
        <w:t>No. Please do not modify the application form apart from inserting the requested data into the relevant field</w:t>
      </w:r>
      <w:r w:rsidR="001A48DF">
        <w:rPr>
          <w:rFonts w:ascii="Arial" w:hAnsi="Arial" w:cs="Arial"/>
        </w:rPr>
        <w:t>s</w:t>
      </w:r>
      <w:r w:rsidRPr="00996841">
        <w:rPr>
          <w:rFonts w:ascii="Arial" w:hAnsi="Arial" w:cs="Arial"/>
        </w:rPr>
        <w:t xml:space="preserve">. Please ensure all the relevant fields, tabs and pages are completed as per </w:t>
      </w:r>
      <w:r w:rsidR="001A48DF">
        <w:rPr>
          <w:rFonts w:ascii="Arial" w:hAnsi="Arial" w:cs="Arial"/>
        </w:rPr>
        <w:t xml:space="preserve">the claim </w:t>
      </w:r>
      <w:r w:rsidR="00582987">
        <w:rPr>
          <w:rFonts w:ascii="Arial" w:hAnsi="Arial" w:cs="Arial"/>
        </w:rPr>
        <w:t xml:space="preserve">form </w:t>
      </w:r>
      <w:r w:rsidR="001A48DF">
        <w:rPr>
          <w:rFonts w:ascii="Arial" w:hAnsi="Arial" w:cs="Arial"/>
        </w:rPr>
        <w:t>completion guidance</w:t>
      </w:r>
      <w:r w:rsidRPr="00996841">
        <w:rPr>
          <w:rFonts w:ascii="Arial" w:hAnsi="Arial" w:cs="Arial"/>
        </w:rPr>
        <w:t>.</w:t>
      </w:r>
      <w:r w:rsidR="00A71C1F" w:rsidRPr="00996841">
        <w:rPr>
          <w:rFonts w:ascii="Arial" w:hAnsi="Arial" w:cs="Arial"/>
        </w:rPr>
        <w:t xml:space="preserve"> Any modifications</w:t>
      </w:r>
      <w:r w:rsidR="001A48DF">
        <w:rPr>
          <w:rFonts w:ascii="Arial" w:hAnsi="Arial" w:cs="Arial"/>
        </w:rPr>
        <w:t xml:space="preserve"> to the claim form</w:t>
      </w:r>
      <w:r w:rsidR="00A71C1F" w:rsidRPr="00996841">
        <w:rPr>
          <w:rFonts w:ascii="Arial" w:hAnsi="Arial" w:cs="Arial"/>
        </w:rPr>
        <w:t xml:space="preserve"> may result in </w:t>
      </w:r>
      <w:r w:rsidR="001A48DF">
        <w:rPr>
          <w:rFonts w:ascii="Arial" w:hAnsi="Arial" w:cs="Arial"/>
        </w:rPr>
        <w:t>delays to the processing of your claim and payments.</w:t>
      </w:r>
    </w:p>
    <w:p w14:paraId="086CD4CF" w14:textId="77777777" w:rsidR="000A3F1B" w:rsidRPr="009B7615" w:rsidRDefault="000A3F1B" w:rsidP="000A3F1B">
      <w:r>
        <w:rPr>
          <w:rFonts w:cs="Arial"/>
          <w:color w:val="44546A"/>
        </w:rPr>
        <w:tab/>
      </w:r>
    </w:p>
    <w:sectPr w:rsidR="000A3F1B" w:rsidRPr="009B7615" w:rsidSect="008177F7">
      <w:footerReference w:type="default" r:id="rId16"/>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C40FF" w14:textId="77777777" w:rsidR="00F76D48" w:rsidRDefault="00F76D48" w:rsidP="003441A0">
      <w:r>
        <w:separator/>
      </w:r>
    </w:p>
  </w:endnote>
  <w:endnote w:type="continuationSeparator" w:id="0">
    <w:p w14:paraId="08CE2E22" w14:textId="77777777" w:rsidR="00F76D48" w:rsidRDefault="00F76D48" w:rsidP="00344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2"/>
        <w:szCs w:val="12"/>
      </w:rPr>
      <w:id w:val="-295067607"/>
      <w:docPartObj>
        <w:docPartGallery w:val="Page Numbers (Bottom of Page)"/>
        <w:docPartUnique/>
      </w:docPartObj>
    </w:sdtPr>
    <w:sdtEndPr>
      <w:rPr>
        <w:noProof/>
        <w:sz w:val="24"/>
        <w:szCs w:val="24"/>
      </w:rPr>
    </w:sdtEndPr>
    <w:sdtContent>
      <w:p w14:paraId="475AFCCA" w14:textId="77777777" w:rsidR="00131840" w:rsidRPr="0038180A" w:rsidRDefault="00131840">
        <w:pPr>
          <w:pStyle w:val="Footer"/>
          <w:jc w:val="right"/>
          <w:rPr>
            <w:szCs w:val="24"/>
          </w:rPr>
        </w:pPr>
        <w:r w:rsidRPr="0038180A">
          <w:rPr>
            <w:szCs w:val="24"/>
          </w:rPr>
          <w:fldChar w:fldCharType="begin"/>
        </w:r>
        <w:r w:rsidRPr="0038180A">
          <w:rPr>
            <w:szCs w:val="24"/>
          </w:rPr>
          <w:instrText xml:space="preserve"> PAGE   \* MERGEFORMAT </w:instrText>
        </w:r>
        <w:r w:rsidRPr="0038180A">
          <w:rPr>
            <w:szCs w:val="24"/>
          </w:rPr>
          <w:fldChar w:fldCharType="separate"/>
        </w:r>
        <w:r w:rsidR="003A439A">
          <w:rPr>
            <w:noProof/>
            <w:szCs w:val="24"/>
          </w:rPr>
          <w:t>2</w:t>
        </w:r>
        <w:r w:rsidRPr="0038180A">
          <w:rPr>
            <w:noProof/>
            <w:szCs w:val="24"/>
          </w:rPr>
          <w:fldChar w:fldCharType="end"/>
        </w:r>
      </w:p>
    </w:sdtContent>
  </w:sdt>
  <w:p w14:paraId="08A0B890" w14:textId="143E80FC" w:rsidR="003441A0" w:rsidRPr="0038180A" w:rsidRDefault="009C3482">
    <w:pPr>
      <w:pStyle w:val="Footer"/>
      <w:rPr>
        <w:sz w:val="12"/>
        <w:szCs w:val="12"/>
      </w:rPr>
    </w:pPr>
    <w:r>
      <w:rPr>
        <w:sz w:val="12"/>
        <w:szCs w:val="12"/>
      </w:rPr>
      <w:t>Last updated 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0EA4F" w14:textId="77777777" w:rsidR="00F76D48" w:rsidRDefault="00F76D48" w:rsidP="003441A0">
      <w:r>
        <w:separator/>
      </w:r>
    </w:p>
  </w:footnote>
  <w:footnote w:type="continuationSeparator" w:id="0">
    <w:p w14:paraId="699BAE75" w14:textId="77777777" w:rsidR="00F76D48" w:rsidRDefault="00F76D48" w:rsidP="00344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E78335A"/>
    <w:multiLevelType w:val="hybridMultilevel"/>
    <w:tmpl w:val="7AE0888E"/>
    <w:lvl w:ilvl="0" w:tplc="0809000F">
      <w:start w:val="1"/>
      <w:numFmt w:val="decimal"/>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2" w15:restartNumberingAfterBreak="0">
    <w:nsid w:val="30166E3D"/>
    <w:multiLevelType w:val="hybridMultilevel"/>
    <w:tmpl w:val="DB6EC632"/>
    <w:lvl w:ilvl="0" w:tplc="08090001">
      <w:start w:val="1"/>
      <w:numFmt w:val="bullet"/>
      <w:lvlText w:val=""/>
      <w:lvlJc w:val="left"/>
      <w:pPr>
        <w:ind w:left="1503" w:hanging="360"/>
      </w:pPr>
      <w:rPr>
        <w:rFonts w:ascii="Symbol" w:hAnsi="Symbol" w:hint="default"/>
      </w:rPr>
    </w:lvl>
    <w:lvl w:ilvl="1" w:tplc="08090003" w:tentative="1">
      <w:start w:val="1"/>
      <w:numFmt w:val="bullet"/>
      <w:lvlText w:val="o"/>
      <w:lvlJc w:val="left"/>
      <w:pPr>
        <w:ind w:left="2223" w:hanging="360"/>
      </w:pPr>
      <w:rPr>
        <w:rFonts w:ascii="Courier New" w:hAnsi="Courier New" w:cs="Courier New" w:hint="default"/>
      </w:rPr>
    </w:lvl>
    <w:lvl w:ilvl="2" w:tplc="08090005" w:tentative="1">
      <w:start w:val="1"/>
      <w:numFmt w:val="bullet"/>
      <w:lvlText w:val=""/>
      <w:lvlJc w:val="left"/>
      <w:pPr>
        <w:ind w:left="2943" w:hanging="360"/>
      </w:pPr>
      <w:rPr>
        <w:rFonts w:ascii="Wingdings" w:hAnsi="Wingdings" w:hint="default"/>
      </w:rPr>
    </w:lvl>
    <w:lvl w:ilvl="3" w:tplc="08090001" w:tentative="1">
      <w:start w:val="1"/>
      <w:numFmt w:val="bullet"/>
      <w:lvlText w:val=""/>
      <w:lvlJc w:val="left"/>
      <w:pPr>
        <w:ind w:left="3663" w:hanging="360"/>
      </w:pPr>
      <w:rPr>
        <w:rFonts w:ascii="Symbol" w:hAnsi="Symbol" w:hint="default"/>
      </w:rPr>
    </w:lvl>
    <w:lvl w:ilvl="4" w:tplc="08090003" w:tentative="1">
      <w:start w:val="1"/>
      <w:numFmt w:val="bullet"/>
      <w:lvlText w:val="o"/>
      <w:lvlJc w:val="left"/>
      <w:pPr>
        <w:ind w:left="4383" w:hanging="360"/>
      </w:pPr>
      <w:rPr>
        <w:rFonts w:ascii="Courier New" w:hAnsi="Courier New" w:cs="Courier New" w:hint="default"/>
      </w:rPr>
    </w:lvl>
    <w:lvl w:ilvl="5" w:tplc="08090005" w:tentative="1">
      <w:start w:val="1"/>
      <w:numFmt w:val="bullet"/>
      <w:lvlText w:val=""/>
      <w:lvlJc w:val="left"/>
      <w:pPr>
        <w:ind w:left="5103" w:hanging="360"/>
      </w:pPr>
      <w:rPr>
        <w:rFonts w:ascii="Wingdings" w:hAnsi="Wingdings" w:hint="default"/>
      </w:rPr>
    </w:lvl>
    <w:lvl w:ilvl="6" w:tplc="08090001" w:tentative="1">
      <w:start w:val="1"/>
      <w:numFmt w:val="bullet"/>
      <w:lvlText w:val=""/>
      <w:lvlJc w:val="left"/>
      <w:pPr>
        <w:ind w:left="5823" w:hanging="360"/>
      </w:pPr>
      <w:rPr>
        <w:rFonts w:ascii="Symbol" w:hAnsi="Symbol" w:hint="default"/>
      </w:rPr>
    </w:lvl>
    <w:lvl w:ilvl="7" w:tplc="08090003" w:tentative="1">
      <w:start w:val="1"/>
      <w:numFmt w:val="bullet"/>
      <w:lvlText w:val="o"/>
      <w:lvlJc w:val="left"/>
      <w:pPr>
        <w:ind w:left="6543" w:hanging="360"/>
      </w:pPr>
      <w:rPr>
        <w:rFonts w:ascii="Courier New" w:hAnsi="Courier New" w:cs="Courier New" w:hint="default"/>
      </w:rPr>
    </w:lvl>
    <w:lvl w:ilvl="8" w:tplc="08090005" w:tentative="1">
      <w:start w:val="1"/>
      <w:numFmt w:val="bullet"/>
      <w:lvlText w:val=""/>
      <w:lvlJc w:val="left"/>
      <w:pPr>
        <w:ind w:left="7263" w:hanging="360"/>
      </w:pPr>
      <w:rPr>
        <w:rFonts w:ascii="Wingdings" w:hAnsi="Wingdings" w:hint="default"/>
      </w:rPr>
    </w:lvl>
  </w:abstractNum>
  <w:abstractNum w:abstractNumId="3" w15:restartNumberingAfterBreak="0">
    <w:nsid w:val="397D3E80"/>
    <w:multiLevelType w:val="hybridMultilevel"/>
    <w:tmpl w:val="0F6ACD5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4" w15:restartNumberingAfterBreak="0">
    <w:nsid w:val="3BD652EA"/>
    <w:multiLevelType w:val="hybridMultilevel"/>
    <w:tmpl w:val="AFAA9C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33629AE"/>
    <w:multiLevelType w:val="multilevel"/>
    <w:tmpl w:val="56A4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7A640D"/>
    <w:multiLevelType w:val="hybridMultilevel"/>
    <w:tmpl w:val="20060E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3C12698"/>
    <w:multiLevelType w:val="hybridMultilevel"/>
    <w:tmpl w:val="AF60A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386800992">
    <w:abstractNumId w:val="8"/>
  </w:num>
  <w:num w:numId="2" w16cid:durableId="522279663">
    <w:abstractNumId w:val="0"/>
  </w:num>
  <w:num w:numId="3" w16cid:durableId="1079211109">
    <w:abstractNumId w:val="0"/>
  </w:num>
  <w:num w:numId="4" w16cid:durableId="1730420727">
    <w:abstractNumId w:val="0"/>
  </w:num>
  <w:num w:numId="5" w16cid:durableId="542134785">
    <w:abstractNumId w:val="8"/>
  </w:num>
  <w:num w:numId="6" w16cid:durableId="931471214">
    <w:abstractNumId w:val="0"/>
  </w:num>
  <w:num w:numId="7" w16cid:durableId="262150937">
    <w:abstractNumId w:val="6"/>
  </w:num>
  <w:num w:numId="8" w16cid:durableId="363406421">
    <w:abstractNumId w:val="4"/>
  </w:num>
  <w:num w:numId="9" w16cid:durableId="2073767796">
    <w:abstractNumId w:val="5"/>
  </w:num>
  <w:num w:numId="10" w16cid:durableId="1168405815">
    <w:abstractNumId w:val="1"/>
  </w:num>
  <w:num w:numId="11" w16cid:durableId="1909726324">
    <w:abstractNumId w:val="3"/>
  </w:num>
  <w:num w:numId="12" w16cid:durableId="903684409">
    <w:abstractNumId w:val="2"/>
  </w:num>
  <w:num w:numId="13" w16cid:durableId="15767393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GB" w:vendorID="64" w:dllVersion="0" w:nlCheck="1" w:checkStyle="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F1B"/>
    <w:rsid w:val="00022540"/>
    <w:rsid w:val="00027C27"/>
    <w:rsid w:val="00031635"/>
    <w:rsid w:val="00044FBD"/>
    <w:rsid w:val="00053441"/>
    <w:rsid w:val="00060A6F"/>
    <w:rsid w:val="0008249E"/>
    <w:rsid w:val="000A3F1B"/>
    <w:rsid w:val="000C0CF4"/>
    <w:rsid w:val="00120E49"/>
    <w:rsid w:val="00131840"/>
    <w:rsid w:val="001344EE"/>
    <w:rsid w:val="00171E6C"/>
    <w:rsid w:val="00173341"/>
    <w:rsid w:val="001A48DF"/>
    <w:rsid w:val="001A4AA3"/>
    <w:rsid w:val="002736E9"/>
    <w:rsid w:val="00281579"/>
    <w:rsid w:val="00286E5C"/>
    <w:rsid w:val="002A44FF"/>
    <w:rsid w:val="00306C61"/>
    <w:rsid w:val="0033165D"/>
    <w:rsid w:val="003441A0"/>
    <w:rsid w:val="00354D97"/>
    <w:rsid w:val="0037582B"/>
    <w:rsid w:val="00380890"/>
    <w:rsid w:val="0038180A"/>
    <w:rsid w:val="003A439A"/>
    <w:rsid w:val="004026DC"/>
    <w:rsid w:val="00405709"/>
    <w:rsid w:val="004428A7"/>
    <w:rsid w:val="0049079F"/>
    <w:rsid w:val="004A6C07"/>
    <w:rsid w:val="00533967"/>
    <w:rsid w:val="00534FB4"/>
    <w:rsid w:val="00582987"/>
    <w:rsid w:val="005926D3"/>
    <w:rsid w:val="005B4594"/>
    <w:rsid w:val="005D09D1"/>
    <w:rsid w:val="005D6F28"/>
    <w:rsid w:val="005E2573"/>
    <w:rsid w:val="00625AAC"/>
    <w:rsid w:val="00632429"/>
    <w:rsid w:val="00643B8A"/>
    <w:rsid w:val="0067763E"/>
    <w:rsid w:val="00683EAC"/>
    <w:rsid w:val="006A1529"/>
    <w:rsid w:val="006A5F29"/>
    <w:rsid w:val="006C5359"/>
    <w:rsid w:val="006E1730"/>
    <w:rsid w:val="006F5257"/>
    <w:rsid w:val="007831AA"/>
    <w:rsid w:val="0078527C"/>
    <w:rsid w:val="007A49EC"/>
    <w:rsid w:val="007C099B"/>
    <w:rsid w:val="007D5925"/>
    <w:rsid w:val="0081582C"/>
    <w:rsid w:val="008177F7"/>
    <w:rsid w:val="008263BE"/>
    <w:rsid w:val="00857548"/>
    <w:rsid w:val="00866EB4"/>
    <w:rsid w:val="00867FDF"/>
    <w:rsid w:val="00876F98"/>
    <w:rsid w:val="00880B43"/>
    <w:rsid w:val="008A2C0C"/>
    <w:rsid w:val="008B1760"/>
    <w:rsid w:val="00911795"/>
    <w:rsid w:val="00914D0F"/>
    <w:rsid w:val="00960CE6"/>
    <w:rsid w:val="009849FF"/>
    <w:rsid w:val="00984A11"/>
    <w:rsid w:val="00984FC9"/>
    <w:rsid w:val="00996841"/>
    <w:rsid w:val="009A04D1"/>
    <w:rsid w:val="009B23B9"/>
    <w:rsid w:val="009B7615"/>
    <w:rsid w:val="009C3482"/>
    <w:rsid w:val="009D6499"/>
    <w:rsid w:val="009F0DAF"/>
    <w:rsid w:val="00A10913"/>
    <w:rsid w:val="00A25DE0"/>
    <w:rsid w:val="00A5600D"/>
    <w:rsid w:val="00A60CCD"/>
    <w:rsid w:val="00A65F8E"/>
    <w:rsid w:val="00A70714"/>
    <w:rsid w:val="00A71C1F"/>
    <w:rsid w:val="00AA31C9"/>
    <w:rsid w:val="00AB170C"/>
    <w:rsid w:val="00AD1220"/>
    <w:rsid w:val="00AF7E7D"/>
    <w:rsid w:val="00B31470"/>
    <w:rsid w:val="00B51BDC"/>
    <w:rsid w:val="00B561C0"/>
    <w:rsid w:val="00B6164B"/>
    <w:rsid w:val="00B773CE"/>
    <w:rsid w:val="00BC58C1"/>
    <w:rsid w:val="00BD2AFB"/>
    <w:rsid w:val="00C026C2"/>
    <w:rsid w:val="00C3494E"/>
    <w:rsid w:val="00C905E8"/>
    <w:rsid w:val="00C90F10"/>
    <w:rsid w:val="00C91823"/>
    <w:rsid w:val="00CA7EB7"/>
    <w:rsid w:val="00CE47B7"/>
    <w:rsid w:val="00D008AB"/>
    <w:rsid w:val="00D133AD"/>
    <w:rsid w:val="00D41AFE"/>
    <w:rsid w:val="00DB5F60"/>
    <w:rsid w:val="00DC2393"/>
    <w:rsid w:val="00DE4EFA"/>
    <w:rsid w:val="00E01EC5"/>
    <w:rsid w:val="00E37E22"/>
    <w:rsid w:val="00E42611"/>
    <w:rsid w:val="00EC536E"/>
    <w:rsid w:val="00F05BE0"/>
    <w:rsid w:val="00F17595"/>
    <w:rsid w:val="00F76D48"/>
    <w:rsid w:val="00FA4BC1"/>
    <w:rsid w:val="00FB5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D9C6EA"/>
  <w15:chartTrackingRefBased/>
  <w15:docId w15:val="{3FFA1D2E-68E0-4BAE-97DC-7E242C3F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basedOn w:val="Normal"/>
    <w:uiPriority w:val="34"/>
    <w:qFormat/>
    <w:rsid w:val="000A3F1B"/>
    <w:pPr>
      <w:ind w:left="720"/>
    </w:pPr>
    <w:rPr>
      <w:rFonts w:ascii="Times New Roman" w:eastAsiaTheme="minorHAnsi" w:hAnsi="Times New Roman"/>
      <w:szCs w:val="24"/>
      <w:lang w:eastAsia="en-GB"/>
    </w:rPr>
  </w:style>
  <w:style w:type="character" w:styleId="Hyperlink">
    <w:name w:val="Hyperlink"/>
    <w:basedOn w:val="DefaultParagraphFont"/>
    <w:uiPriority w:val="99"/>
    <w:unhideWhenUsed/>
    <w:rsid w:val="00A71C1F"/>
    <w:rPr>
      <w:color w:val="0563C1" w:themeColor="hyperlink"/>
      <w:u w:val="single"/>
    </w:rPr>
  </w:style>
  <w:style w:type="paragraph" w:styleId="BalloonText">
    <w:name w:val="Balloon Text"/>
    <w:basedOn w:val="Normal"/>
    <w:link w:val="BalloonTextChar"/>
    <w:uiPriority w:val="99"/>
    <w:semiHidden/>
    <w:unhideWhenUsed/>
    <w:rsid w:val="00A71C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C1F"/>
    <w:rPr>
      <w:rFonts w:ascii="Segoe UI" w:hAnsi="Segoe UI" w:cs="Segoe UI"/>
      <w:sz w:val="18"/>
      <w:szCs w:val="18"/>
    </w:rPr>
  </w:style>
  <w:style w:type="paragraph" w:styleId="Revision">
    <w:name w:val="Revision"/>
    <w:hidden/>
    <w:uiPriority w:val="99"/>
    <w:semiHidden/>
    <w:rsid w:val="00FB5C8C"/>
    <w:rPr>
      <w:rFonts w:ascii="Arial" w:hAnsi="Arial" w:cs="Times New Roman"/>
      <w:sz w:val="24"/>
      <w:szCs w:val="20"/>
    </w:rPr>
  </w:style>
  <w:style w:type="character" w:styleId="CommentReference">
    <w:name w:val="annotation reference"/>
    <w:basedOn w:val="DefaultParagraphFont"/>
    <w:uiPriority w:val="99"/>
    <w:semiHidden/>
    <w:unhideWhenUsed/>
    <w:rsid w:val="00FB5C8C"/>
    <w:rPr>
      <w:sz w:val="16"/>
      <w:szCs w:val="16"/>
    </w:rPr>
  </w:style>
  <w:style w:type="paragraph" w:styleId="CommentText">
    <w:name w:val="annotation text"/>
    <w:basedOn w:val="Normal"/>
    <w:link w:val="CommentTextChar"/>
    <w:uiPriority w:val="99"/>
    <w:unhideWhenUsed/>
    <w:rsid w:val="00FB5C8C"/>
    <w:rPr>
      <w:sz w:val="20"/>
    </w:rPr>
  </w:style>
  <w:style w:type="character" w:customStyle="1" w:styleId="CommentTextChar">
    <w:name w:val="Comment Text Char"/>
    <w:basedOn w:val="DefaultParagraphFont"/>
    <w:link w:val="CommentText"/>
    <w:uiPriority w:val="99"/>
    <w:rsid w:val="00FB5C8C"/>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FB5C8C"/>
    <w:rPr>
      <w:b/>
      <w:bCs/>
    </w:rPr>
  </w:style>
  <w:style w:type="character" w:customStyle="1" w:styleId="CommentSubjectChar">
    <w:name w:val="Comment Subject Char"/>
    <w:basedOn w:val="CommentTextChar"/>
    <w:link w:val="CommentSubject"/>
    <w:uiPriority w:val="99"/>
    <w:semiHidden/>
    <w:rsid w:val="00FB5C8C"/>
    <w:rPr>
      <w:rFonts w:ascii="Arial" w:hAnsi="Arial" w:cs="Times New Roman"/>
      <w:b/>
      <w:bCs/>
      <w:sz w:val="20"/>
      <w:szCs w:val="20"/>
    </w:rPr>
  </w:style>
  <w:style w:type="paragraph" w:styleId="NormalWeb">
    <w:name w:val="Normal (Web)"/>
    <w:basedOn w:val="Normal"/>
    <w:uiPriority w:val="99"/>
    <w:semiHidden/>
    <w:unhideWhenUsed/>
    <w:rsid w:val="00CE47B7"/>
    <w:rPr>
      <w:rFonts w:ascii="Times New Roman" w:hAnsi="Times New Roman"/>
      <w:szCs w:val="24"/>
    </w:rPr>
  </w:style>
  <w:style w:type="character" w:styleId="UnresolvedMention">
    <w:name w:val="Unresolved Mention"/>
    <w:basedOn w:val="DefaultParagraphFont"/>
    <w:uiPriority w:val="99"/>
    <w:semiHidden/>
    <w:unhideWhenUsed/>
    <w:rsid w:val="00286E5C"/>
    <w:rPr>
      <w:color w:val="605E5C"/>
      <w:shd w:val="clear" w:color="auto" w:fill="E1DFDD"/>
    </w:rPr>
  </w:style>
  <w:style w:type="character" w:styleId="FollowedHyperlink">
    <w:name w:val="FollowedHyperlink"/>
    <w:basedOn w:val="DefaultParagraphFont"/>
    <w:uiPriority w:val="99"/>
    <w:semiHidden/>
    <w:unhideWhenUsed/>
    <w:rsid w:val="005829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339163">
      <w:bodyDiv w:val="1"/>
      <w:marLeft w:val="0"/>
      <w:marRight w:val="0"/>
      <w:marTop w:val="0"/>
      <w:marBottom w:val="0"/>
      <w:divBdr>
        <w:top w:val="none" w:sz="0" w:space="0" w:color="auto"/>
        <w:left w:val="none" w:sz="0" w:space="0" w:color="auto"/>
        <w:bottom w:val="none" w:sz="0" w:space="0" w:color="auto"/>
        <w:right w:val="none" w:sz="0" w:space="0" w:color="auto"/>
      </w:divBdr>
    </w:div>
    <w:div w:id="1141314536">
      <w:bodyDiv w:val="1"/>
      <w:marLeft w:val="0"/>
      <w:marRight w:val="0"/>
      <w:marTop w:val="0"/>
      <w:marBottom w:val="0"/>
      <w:divBdr>
        <w:top w:val="none" w:sz="0" w:space="0" w:color="auto"/>
        <w:left w:val="none" w:sz="0" w:space="0" w:color="auto"/>
        <w:bottom w:val="none" w:sz="0" w:space="0" w:color="auto"/>
        <w:right w:val="none" w:sz="0" w:space="0" w:color="auto"/>
      </w:divBdr>
    </w:div>
    <w:div w:id="1171339474">
      <w:bodyDiv w:val="1"/>
      <w:marLeft w:val="0"/>
      <w:marRight w:val="0"/>
      <w:marTop w:val="0"/>
      <w:marBottom w:val="0"/>
      <w:divBdr>
        <w:top w:val="none" w:sz="0" w:space="0" w:color="auto"/>
        <w:left w:val="none" w:sz="0" w:space="0" w:color="auto"/>
        <w:bottom w:val="none" w:sz="0" w:space="0" w:color="auto"/>
        <w:right w:val="none" w:sz="0" w:space="0" w:color="auto"/>
      </w:divBdr>
    </w:div>
    <w:div w:id="185514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nsport.gov.scot/public-transport/buses/network-support-gra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scot/publications/fair-work-first-guidance-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ansport.gov.scot/publication/network-support-grant-guidance-2024-2025/" TargetMode="External"/><Relationship Id="rId5" Type="http://schemas.openxmlformats.org/officeDocument/2006/relationships/numbering" Target="numbering.xml"/><Relationship Id="rId15" Type="http://schemas.openxmlformats.org/officeDocument/2006/relationships/hyperlink" Target="mailto:schemesandgrants@transport.gov.sco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ansport.gov.scot/public-transport/buses/network-support-gr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46ca85-a56c-4821-be81-b68416b23eda">
      <Terms xmlns="http://schemas.microsoft.com/office/infopath/2007/PartnerControls"/>
    </lcf76f155ced4ddcb4097134ff3c332f>
    <TaxCatchAll xmlns="044b16ed-6294-4415-88b1-1f6ee26dfd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51B6373C566C46A3513E8EE749DDC8" ma:contentTypeVersion="15" ma:contentTypeDescription="Create a new document." ma:contentTypeScope="" ma:versionID="c219110e85121fb593087c04a486541c">
  <xsd:schema xmlns:xsd="http://www.w3.org/2001/XMLSchema" xmlns:xs="http://www.w3.org/2001/XMLSchema" xmlns:p="http://schemas.microsoft.com/office/2006/metadata/properties" xmlns:ns2="2646ca85-a56c-4821-be81-b68416b23eda" xmlns:ns3="044b16ed-6294-4415-88b1-1f6ee26dfd88" targetNamespace="http://schemas.microsoft.com/office/2006/metadata/properties" ma:root="true" ma:fieldsID="b2a05a6c5cc920ff5ebdc881ae046391" ns2:_="" ns3:_="">
    <xsd:import namespace="2646ca85-a56c-4821-be81-b68416b23eda"/>
    <xsd:import namespace="044b16ed-6294-4415-88b1-1f6ee26dfd8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6ca85-a56c-4821-be81-b68416b23ed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4b16ed-6294-4415-88b1-1f6ee26dfd8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dac1725-8f65-4f58-bffe-5c8284a76c9a}" ma:internalName="TaxCatchAll" ma:showField="CatchAllData" ma:web="044b16ed-6294-4415-88b1-1f6ee26dfd8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data xmlns="http://www.objective.com/ecm/document/metadata/53D26341A57B383EE0540010E0463CCA" version="1.0.0">
  <systemFields>
    <field name="Objective-Id">
      <value order="0">A47444590</value>
    </field>
    <field name="Objective-Title">
      <value order="0">BAAT - NSG FAQs - Published April 2024 - FINAL VERSION</value>
    </field>
    <field name="Objective-Description">
      <value order="0"/>
    </field>
    <field name="Objective-CreationStamp">
      <value order="0">2024-02-21T13:56:19Z</value>
    </field>
    <field name="Objective-IsApproved">
      <value order="0">false</value>
    </field>
    <field name="Objective-IsPublished">
      <value order="0">true</value>
    </field>
    <field name="Objective-DatePublished">
      <value order="0">2025-05-07T14:25:41Z</value>
    </field>
    <field name="Objective-ModificationStamp">
      <value order="0">2025-05-07T14:25:42Z</value>
    </field>
    <field name="Objective-Owner">
      <value order="0">McCotter, Trish T (U414250)</value>
    </field>
    <field name="Objective-Path">
      <value order="0">Objective Global Folder:SG File Plan:Business and industry:Transport:Public transport:Advice and policy: Public transport:Bus: Network Support Grant (NSG): Advice and Policy: 2022-2027</value>
    </field>
    <field name="Objective-Parent">
      <value order="0">Bus: Network Support Grant (NSG): Advice and Policy: 2022-2027</value>
    </field>
    <field name="Objective-State">
      <value order="0">Published</value>
    </field>
    <field name="Objective-VersionId">
      <value order="0">vA79692982</value>
    </field>
    <field name="Objective-Version">
      <value order="0">12.0</value>
    </field>
    <field name="Objective-VersionNumber">
      <value order="0">15</value>
    </field>
    <field name="Objective-VersionComment">
      <value order="0"/>
    </field>
    <field name="Objective-FileNumber">
      <value order="0">POL/37794</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133C1BD9-E36F-42AB-AFA9-9B7F8CC19BE7}">
  <ds:schemaRef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www.w3.org/XML/1998/namespace"/>
    <ds:schemaRef ds:uri="2646ca85-a56c-4821-be81-b68416b23eda"/>
    <ds:schemaRef ds:uri="http://purl.org/dc/terms/"/>
    <ds:schemaRef ds:uri="http://purl.org/dc/elements/1.1/"/>
    <ds:schemaRef ds:uri="http://schemas.microsoft.com/office/infopath/2007/PartnerControls"/>
    <ds:schemaRef ds:uri="044b16ed-6294-4415-88b1-1f6ee26dfd88"/>
  </ds:schemaRefs>
</ds:datastoreItem>
</file>

<file path=customXml/itemProps2.xml><?xml version="1.0" encoding="utf-8"?>
<ds:datastoreItem xmlns:ds="http://schemas.openxmlformats.org/officeDocument/2006/customXml" ds:itemID="{5B00AEA9-12E3-4A5F-B4E8-5081EAC85C7C}">
  <ds:schemaRefs>
    <ds:schemaRef ds:uri="http://schemas.microsoft.com/sharepoint/v3/contenttype/forms"/>
  </ds:schemaRefs>
</ds:datastoreItem>
</file>

<file path=customXml/itemProps3.xml><?xml version="1.0" encoding="utf-8"?>
<ds:datastoreItem xmlns:ds="http://schemas.openxmlformats.org/officeDocument/2006/customXml" ds:itemID="{29FEB2E9-B9FA-4148-8E53-144C408DD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6ca85-a56c-4821-be81-b68416b23eda"/>
    <ds:schemaRef ds:uri="044b16ed-6294-4415-88b1-1f6ee26df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1502</Words>
  <Characters>7994</Characters>
  <Application>Microsoft Office Word</Application>
  <DocSecurity>0</DocSecurity>
  <Lines>199</Lines>
  <Paragraphs>74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O (Orsolya)</dc:creator>
  <cp:keywords/>
  <dc:description/>
  <cp:lastModifiedBy>Megan O'Donnell</cp:lastModifiedBy>
  <cp:revision>2</cp:revision>
  <dcterms:created xsi:type="dcterms:W3CDTF">2026-01-29T13:52:00Z</dcterms:created>
  <dcterms:modified xsi:type="dcterms:W3CDTF">2026-01-29T13:52:00Z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A47444590</vt:lpwstr>
  </property>
  <property fmtid="{D5CDD505-2E9C-101B-9397-08002B2CF9AE}" pid="4" name="Objective-Title">
    <vt:lpwstr>BAAT - NSG FAQs - Published April 2024 - FINAL VERSION</vt:lpwstr>
  </property>
  <property fmtid="{D5CDD505-2E9C-101B-9397-08002B2CF9AE}" pid="5" name="Objective-Description">
    <vt:lpwstr/>
  </property>
  <property fmtid="{D5CDD505-2E9C-101B-9397-08002B2CF9AE}" pid="6" name="Objective-CreationStamp">
    <vt:filetime>2024-02-21T13:56:19Z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2025-05-07T14:25:41Z</vt:filetime>
  </property>
  <property fmtid="{D5CDD505-2E9C-101B-9397-08002B2CF9AE}" pid="10" name="Objective-ModificationStamp">
    <vt:filetime>2025-05-07T14:25:42Z</vt:filetime>
  </property>
  <property fmtid="{D5CDD505-2E9C-101B-9397-08002B2CF9AE}" pid="11" name="Objective-Owner">
    <vt:lpwstr>McCotter, Trish T (U414250)</vt:lpwstr>
  </property>
  <property fmtid="{D5CDD505-2E9C-101B-9397-08002B2CF9AE}" pid="12" name="Objective-Path">
    <vt:lpwstr>Objective Global Folder:SG File Plan:Business and industry:Transport:Public transport:Advice and policy: Public transport:Bus: Network Support Grant (NSG): Advice and Policy: 2022-2027:</vt:lpwstr>
  </property>
  <property fmtid="{D5CDD505-2E9C-101B-9397-08002B2CF9AE}" pid="13" name="Objective-Parent">
    <vt:lpwstr>Bus: Network Support Grant (NSG): Advice and Policy: 2022-2027</vt:lpwstr>
  </property>
  <property fmtid="{D5CDD505-2E9C-101B-9397-08002B2CF9AE}" pid="14" name="Objective-State">
    <vt:lpwstr>Published</vt:lpwstr>
  </property>
  <property fmtid="{D5CDD505-2E9C-101B-9397-08002B2CF9AE}" pid="15" name="Objective-VersionId">
    <vt:lpwstr>vA79692982</vt:lpwstr>
  </property>
  <property fmtid="{D5CDD505-2E9C-101B-9397-08002B2CF9AE}" pid="16" name="Objective-Version">
    <vt:lpwstr>12.0</vt:lpwstr>
  </property>
  <property fmtid="{D5CDD505-2E9C-101B-9397-08002B2CF9AE}" pid="17" name="Objective-VersionNumber">
    <vt:r8>15</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Comment">
    <vt:lpwstr/>
  </property>
  <property fmtid="{D5CDD505-2E9C-101B-9397-08002B2CF9AE}" pid="29" name="Objective-Shared By">
    <vt:lpwstr/>
  </property>
  <property fmtid="{D5CDD505-2E9C-101B-9397-08002B2CF9AE}" pid="30" name="Objective-Access Conditions">
    <vt:lpwstr/>
  </property>
  <property fmtid="{D5CDD505-2E9C-101B-9397-08002B2CF9AE}" pid="31" name="Objective-Access Status">
    <vt:lpwstr/>
  </property>
  <property fmtid="{D5CDD505-2E9C-101B-9397-08002B2CF9AE}" pid="32" name="Objective-Date Open From">
    <vt:lpwstr/>
  </property>
  <property fmtid="{D5CDD505-2E9C-101B-9397-08002B2CF9AE}" pid="33" name="ContentTypeId">
    <vt:lpwstr>0x010100DE51B6373C566C46A3513E8EE749DDC8</vt:lpwstr>
  </property>
</Properties>
</file>